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保健酒业公司茅台机场商铺外墙LED电子屏采购项目（二次）询比价文件</w:t>
      </w:r>
    </w:p>
    <w:p>
      <w:pPr>
        <w:spacing w:after="0" w:line="360" w:lineRule="auto"/>
        <w:jc w:val="center"/>
        <w:rPr>
          <w:rFonts w:hint="eastAsia" w:ascii="宋体" w:hAnsi="宋体" w:eastAsia="宋体" w:cs="宋体"/>
        </w:rPr>
      </w:pPr>
    </w:p>
    <w:p>
      <w:pPr>
        <w:pStyle w:val="23"/>
        <w:rPr>
          <w:rFonts w:hint="eastAsia"/>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询比价文件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bookmarkStart w:id="7" w:name="_GoBack"/>
      <w:bookmarkEnd w:id="7"/>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rPr>
        <w:t>采  购  人：</w:t>
      </w:r>
      <w:r>
        <w:rPr>
          <w:rFonts w:hint="eastAsia" w:ascii="仿宋_GB2312" w:hAnsi="仿宋_GB2312" w:eastAsia="仿宋_GB2312" w:cs="仿宋_GB2312"/>
          <w:b w:val="0"/>
          <w:bCs w:val="0"/>
          <w:sz w:val="32"/>
          <w:szCs w:val="32"/>
          <w:lang w:val="en-US" w:eastAsia="zh-CN"/>
        </w:rPr>
        <w:t>贵州茅台酒厂（集团）保健酒业销售有限公司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b w:val="0"/>
          <w:bCs w:val="0"/>
          <w:sz w:val="32"/>
          <w:szCs w:val="32"/>
        </w:rPr>
        <w:t>日      期：202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贵州茅台酒厂（集团）保健酒业销售有限公司</w:t>
      </w:r>
      <w:r>
        <w:rPr>
          <w:rFonts w:hint="eastAsia" w:ascii="仿宋_GB2312" w:hAnsi="仿宋_GB2312" w:eastAsia="仿宋_GB2312" w:cs="仿宋_GB2312"/>
          <w:sz w:val="32"/>
          <w:szCs w:val="32"/>
        </w:rPr>
        <w:t>邀请</w:t>
      </w:r>
      <w:r>
        <w:rPr>
          <w:rFonts w:hint="eastAsia" w:ascii="仿宋_GB2312" w:hAnsi="仿宋_GB2312" w:eastAsia="仿宋_GB2312" w:cs="仿宋_GB2312"/>
          <w:sz w:val="32"/>
          <w:szCs w:val="32"/>
          <w:lang w:val="en-US" w:eastAsia="zh-CN"/>
        </w:rPr>
        <w:t>符合条件的供应商</w:t>
      </w:r>
      <w:r>
        <w:rPr>
          <w:rFonts w:hint="eastAsia" w:ascii="仿宋_GB2312" w:hAnsi="仿宋_GB2312" w:eastAsia="仿宋_GB2312" w:cs="仿宋_GB2312"/>
          <w:sz w:val="32"/>
          <w:szCs w:val="32"/>
        </w:rPr>
        <w:t>参与</w:t>
      </w:r>
      <w:r>
        <w:rPr>
          <w:rFonts w:hint="eastAsia" w:ascii="仿宋_GB2312" w:hAnsi="仿宋_GB2312" w:eastAsia="仿宋_GB2312" w:cs="仿宋_GB2312"/>
          <w:b w:val="0"/>
          <w:bCs w:val="0"/>
          <w:sz w:val="32"/>
          <w:szCs w:val="32"/>
          <w:lang w:val="en-US" w:eastAsia="zh-CN"/>
        </w:rPr>
        <w:t>保健酒业公司茅台机场商铺外墙LED电子屏采购项目（二次）</w:t>
      </w:r>
      <w:r>
        <w:rPr>
          <w:rFonts w:hint="eastAsia" w:ascii="仿宋_GB2312" w:hAnsi="仿宋_GB2312" w:eastAsia="仿宋_GB2312" w:cs="仿宋_GB2312"/>
          <w:sz w:val="32"/>
          <w:szCs w:val="32"/>
          <w:lang w:val="en-US" w:eastAsia="zh-CN"/>
        </w:rPr>
        <w:t>询比价。</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项目名称</w:t>
      </w:r>
    </w:p>
    <w:p>
      <w:pPr>
        <w:pStyle w:val="23"/>
        <w:ind w:left="0" w:leftChars="0" w:firstLine="640" w:firstLineChars="200"/>
      </w:pPr>
      <w:r>
        <w:rPr>
          <w:rFonts w:hint="eastAsia" w:ascii="仿宋_GB2312" w:hAnsi="仿宋_GB2312" w:eastAsia="仿宋_GB2312" w:cs="仿宋_GB2312"/>
          <w:sz w:val="32"/>
          <w:szCs w:val="32"/>
          <w:lang w:val="en-US" w:eastAsia="zh-CN"/>
        </w:rPr>
        <w:t>保健酒业公司茅台机场商铺外墙LED电子屏采购项目（二次）</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rPr>
        <w:t>项目</w:t>
      </w:r>
      <w:r>
        <w:rPr>
          <w:rFonts w:hint="eastAsia" w:ascii="黑体" w:hAnsi="黑体" w:eastAsia="黑体" w:cs="黑体"/>
          <w:color w:val="auto"/>
          <w:sz w:val="32"/>
          <w:szCs w:val="32"/>
          <w:highlight w:val="none"/>
          <w:shd w:val="clear" w:color="auto" w:fill="auto"/>
          <w:lang w:val="en-US" w:eastAsia="zh-CN"/>
        </w:rPr>
        <w:t>清单</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4"/>
        <w:gridCol w:w="1490"/>
        <w:gridCol w:w="3827"/>
        <w:gridCol w:w="774"/>
        <w:gridCol w:w="1060"/>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72"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22"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2112"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427" w:type="pc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p>
        </w:tc>
        <w:tc>
          <w:tcPr>
            <w:tcW w:w="585"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79"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372"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22"/>
                <w:szCs w:val="22"/>
                <w:u w:val="none"/>
              </w:rPr>
            </w:pPr>
          </w:p>
        </w:tc>
        <w:tc>
          <w:tcPr>
            <w:tcW w:w="822"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22"/>
                <w:szCs w:val="22"/>
                <w:u w:val="none"/>
              </w:rPr>
            </w:pPr>
          </w:p>
        </w:tc>
        <w:tc>
          <w:tcPr>
            <w:tcW w:w="2112"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22"/>
                <w:szCs w:val="22"/>
                <w:u w:val="none"/>
              </w:rPr>
            </w:pPr>
          </w:p>
        </w:tc>
        <w:tc>
          <w:tcPr>
            <w:tcW w:w="427" w:type="pct"/>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85"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22"/>
                <w:szCs w:val="22"/>
                <w:u w:val="none"/>
              </w:rPr>
            </w:pPr>
          </w:p>
        </w:tc>
        <w:tc>
          <w:tcPr>
            <w:tcW w:w="679"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hRule="atLeast"/>
        </w:trPr>
        <w:tc>
          <w:tcPr>
            <w:tcW w:w="372" w:type="pct"/>
            <w:vMerge w:val="restart"/>
            <w:tcBorders>
              <w:top w:val="nil"/>
              <w:left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保健酒业公司茅台机场精品店外墙LED广告制作</w:t>
            </w:r>
          </w:p>
        </w:tc>
        <w:tc>
          <w:tcPr>
            <w:tcW w:w="82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LED显示屏</w:t>
            </w:r>
          </w:p>
        </w:tc>
        <w:tc>
          <w:tcPr>
            <w:tcW w:w="2112" w:type="pct"/>
            <w:tcBorders>
              <w:top w:val="single" w:color="000000" w:sz="8" w:space="0"/>
              <w:left w:val="nil"/>
              <w:bottom w:val="single" w:color="000000" w:sz="8"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室内LCH1.25-G 高刷全彩LED显示屏，模组尺寸：320mm*160mm，模组分辨率256*128塑钢底壳，全铜支架。</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张</w:t>
            </w:r>
          </w:p>
        </w:tc>
        <w:tc>
          <w:tcPr>
            <w:tcW w:w="585" w:type="pct"/>
            <w:tcBorders>
              <w:top w:val="single" w:color="000000" w:sz="8" w:space="0"/>
              <w:left w:val="single" w:color="auto" w:sz="4" w:space="0"/>
              <w:bottom w:val="single" w:color="000000"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180</w:t>
            </w:r>
          </w:p>
        </w:tc>
        <w:tc>
          <w:tcPr>
            <w:tcW w:w="679"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372" w:type="pct"/>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2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电源薄</w:t>
            </w:r>
          </w:p>
        </w:tc>
        <w:tc>
          <w:tcPr>
            <w:tcW w:w="2112" w:type="pct"/>
            <w:tcBorders>
              <w:top w:val="nil"/>
              <w:left w:val="nil"/>
              <w:bottom w:val="single" w:color="000000" w:sz="8"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台湾明纬350w电源</w:t>
            </w:r>
          </w:p>
        </w:tc>
        <w:tc>
          <w:tcPr>
            <w:tcW w:w="4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台</w:t>
            </w:r>
          </w:p>
        </w:tc>
        <w:tc>
          <w:tcPr>
            <w:tcW w:w="585" w:type="pct"/>
            <w:tcBorders>
              <w:top w:val="single" w:color="000000" w:sz="8" w:space="0"/>
              <w:left w:val="single" w:color="auto" w:sz="4" w:space="0"/>
              <w:bottom w:val="single" w:color="000000"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679" w:type="pc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372" w:type="pct"/>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2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控制系统</w:t>
            </w:r>
          </w:p>
        </w:tc>
        <w:tc>
          <w:tcPr>
            <w:tcW w:w="2112" w:type="pct"/>
            <w:tcBorders>
              <w:top w:val="nil"/>
              <w:left w:val="nil"/>
              <w:bottom w:val="single" w:color="000000" w:sz="8"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接收卡:诺瓦/处理器:诺瓦二合一</w:t>
            </w:r>
          </w:p>
        </w:tc>
        <w:tc>
          <w:tcPr>
            <w:tcW w:w="4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585" w:type="pct"/>
            <w:tcBorders>
              <w:top w:val="single" w:color="000000" w:sz="8" w:space="0"/>
              <w:left w:val="single" w:color="auto" w:sz="4" w:space="0"/>
              <w:bottom w:val="single" w:color="000000"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9" w:type="pc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trPr>
        <w:tc>
          <w:tcPr>
            <w:tcW w:w="372" w:type="pct"/>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2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备用模组</w:t>
            </w:r>
          </w:p>
        </w:tc>
        <w:tc>
          <w:tcPr>
            <w:tcW w:w="2112" w:type="pct"/>
            <w:tcBorders>
              <w:top w:val="nil"/>
              <w:left w:val="nil"/>
              <w:bottom w:val="single" w:color="000000" w:sz="8"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同施工模组</w:t>
            </w:r>
          </w:p>
        </w:tc>
        <w:tc>
          <w:tcPr>
            <w:tcW w:w="4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585" w:type="pct"/>
            <w:tcBorders>
              <w:top w:val="single" w:color="000000" w:sz="8" w:space="0"/>
              <w:left w:val="single" w:color="auto" w:sz="4" w:space="0"/>
              <w:bottom w:val="single" w:color="000000"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9" w:type="pc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17" w:hRule="atLeast"/>
        </w:trPr>
        <w:tc>
          <w:tcPr>
            <w:tcW w:w="372" w:type="pct"/>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2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框架施工材料及包边材料</w:t>
            </w:r>
          </w:p>
        </w:tc>
        <w:tc>
          <w:tcPr>
            <w:tcW w:w="2112" w:type="pct"/>
            <w:tcBorders>
              <w:top w:val="nil"/>
              <w:left w:val="nil"/>
              <w:bottom w:val="single" w:color="000000" w:sz="8"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宽3.94m高2.5m(显示屏面积宽3.84m高2.4m)，总面积9.84平方、内部采用钢结构固定，外部采用黑钛不锈钢包封。</w:t>
            </w:r>
          </w:p>
        </w:tc>
        <w:tc>
          <w:tcPr>
            <w:tcW w:w="4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平方</w:t>
            </w:r>
          </w:p>
        </w:tc>
        <w:tc>
          <w:tcPr>
            <w:tcW w:w="585" w:type="pct"/>
            <w:tcBorders>
              <w:top w:val="single" w:color="000000" w:sz="8" w:space="0"/>
              <w:left w:val="single" w:color="auto" w:sz="4" w:space="0"/>
              <w:bottom w:val="single" w:color="000000"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9.85</w:t>
            </w:r>
          </w:p>
        </w:tc>
        <w:tc>
          <w:tcPr>
            <w:tcW w:w="679" w:type="pc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372" w:type="pct"/>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2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安装费用</w:t>
            </w:r>
          </w:p>
        </w:tc>
        <w:tc>
          <w:tcPr>
            <w:tcW w:w="2112" w:type="pct"/>
            <w:tcBorders>
              <w:top w:val="nil"/>
              <w:left w:val="nil"/>
              <w:bottom w:val="single" w:color="000000" w:sz="8"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含人工住宿、往返车费</w:t>
            </w:r>
          </w:p>
        </w:tc>
        <w:tc>
          <w:tcPr>
            <w:tcW w:w="4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人</w:t>
            </w:r>
          </w:p>
        </w:tc>
        <w:tc>
          <w:tcPr>
            <w:tcW w:w="585" w:type="pct"/>
            <w:tcBorders>
              <w:top w:val="single" w:color="000000" w:sz="8" w:space="0"/>
              <w:left w:val="single" w:color="auto" w:sz="4" w:space="0"/>
              <w:bottom w:val="single" w:color="000000"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9" w:type="pc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9" w:hRule="atLeast"/>
        </w:trPr>
        <w:tc>
          <w:tcPr>
            <w:tcW w:w="372" w:type="pct"/>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2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显示屏辅材</w:t>
            </w:r>
          </w:p>
        </w:tc>
        <w:tc>
          <w:tcPr>
            <w:tcW w:w="2112" w:type="pct"/>
            <w:tcBorders>
              <w:top w:val="nil"/>
              <w:left w:val="nil"/>
              <w:bottom w:val="single" w:color="000000" w:sz="8"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红黑线、定制蝴蝶扣排线、电源线、网线</w:t>
            </w:r>
          </w:p>
        </w:tc>
        <w:tc>
          <w:tcPr>
            <w:tcW w:w="4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平方</w:t>
            </w:r>
          </w:p>
        </w:tc>
        <w:tc>
          <w:tcPr>
            <w:tcW w:w="585" w:type="pct"/>
            <w:tcBorders>
              <w:top w:val="single" w:color="000000" w:sz="8" w:space="0"/>
              <w:left w:val="single" w:color="auto" w:sz="4" w:space="0"/>
              <w:bottom w:val="single" w:color="000000"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9.85</w:t>
            </w:r>
          </w:p>
        </w:tc>
        <w:tc>
          <w:tcPr>
            <w:tcW w:w="679" w:type="pc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372" w:type="pct"/>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2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运费</w:t>
            </w:r>
          </w:p>
        </w:tc>
        <w:tc>
          <w:tcPr>
            <w:tcW w:w="2112" w:type="pct"/>
            <w:tcBorders>
              <w:top w:val="nil"/>
              <w:left w:val="nil"/>
              <w:bottom w:val="single" w:color="000000" w:sz="8"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585" w:type="pct"/>
            <w:tcBorders>
              <w:top w:val="single" w:color="000000" w:sz="8" w:space="0"/>
              <w:left w:val="single" w:color="auto" w:sz="4" w:space="0"/>
              <w:bottom w:val="single" w:color="000000"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79" w:type="pc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三、技术要求</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LED电子大屏幕显示系统是一个集计算机网络技术、多媒体控制技术和超大规模集成电路综合应用技术于一体的大型的电子信息显示系统，具有多媒体、多途径、可实时传送的高速通信数据接口和视频接口。计算机网络技术的使用使显示信息制作、处理、存储和传输更加安全、迅速、可靠。采用网络系统控制技术，可以和用户的计算机网络联网。系统实现对系统配电和使用环境完全自动化的监控，使系统更趋于现代化，使用更加方便</w:t>
      </w:r>
      <w:r>
        <w:rPr>
          <w:rFonts w:hint="eastAsia" w:ascii="仿宋_GB2312" w:eastAsia="仿宋_GB2312"/>
          <w:sz w:val="32"/>
          <w:szCs w:val="32"/>
          <w:lang w:val="en-US" w:eastAsia="zh-CN"/>
        </w:rPr>
        <w:t>及</w:t>
      </w:r>
      <w:r>
        <w:rPr>
          <w:rFonts w:hint="eastAsia" w:ascii="仿宋_GB2312" w:eastAsia="仿宋_GB2312"/>
          <w:sz w:val="32"/>
          <w:szCs w:val="32"/>
        </w:rPr>
        <w:t>安全</w:t>
      </w:r>
      <w:r>
        <w:rPr>
          <w:rFonts w:hint="eastAsia" w:ascii="仿宋_GB2312" w:eastAsia="仿宋_GB2312"/>
          <w:sz w:val="32"/>
          <w:szCs w:val="32"/>
          <w:lang w:eastAsia="zh-CN"/>
        </w:rPr>
        <w:t>。</w:t>
      </w:r>
    </w:p>
    <w:p>
      <w:pPr>
        <w:spacing w:line="560" w:lineRule="exact"/>
        <w:ind w:firstLine="640" w:firstLineChars="200"/>
        <w:rPr>
          <w:rFonts w:hint="eastAsia"/>
          <w:lang w:val="en-US" w:eastAsia="zh-CN"/>
        </w:rPr>
      </w:pPr>
      <w:r>
        <w:rPr>
          <w:rFonts w:hint="eastAsia" w:ascii="仿宋_GB2312" w:eastAsia="仿宋_GB2312"/>
          <w:sz w:val="32"/>
          <w:szCs w:val="32"/>
        </w:rPr>
        <w:t>该系统具有高可靠性、可维护性等特点，显示屏连续工作时间均大于24小时，屏幕寿命大于10万小时，平均无故障时间大于1万小时。LED显示系统计划在</w:t>
      </w:r>
      <w:r>
        <w:rPr>
          <w:rFonts w:ascii="仿宋_GB2312" w:eastAsia="仿宋_GB2312"/>
          <w:sz w:val="32"/>
          <w:szCs w:val="32"/>
        </w:rPr>
        <w:t>签定合同后</w:t>
      </w:r>
      <w:r>
        <w:rPr>
          <w:rFonts w:hint="eastAsia" w:ascii="仿宋_GB2312" w:eastAsia="仿宋_GB2312"/>
          <w:b w:val="0"/>
          <w:bCs w:val="0"/>
          <w:color w:val="auto"/>
          <w:sz w:val="32"/>
          <w:szCs w:val="32"/>
          <w:u w:val="none"/>
          <w:lang w:val="en-US" w:eastAsia="zh-CN"/>
        </w:rPr>
        <w:t>5</w:t>
      </w:r>
      <w:r>
        <w:rPr>
          <w:rFonts w:ascii="仿宋_GB2312" w:eastAsia="仿宋_GB2312"/>
          <w:b w:val="0"/>
          <w:bCs w:val="0"/>
          <w:color w:val="auto"/>
          <w:sz w:val="32"/>
          <w:szCs w:val="32"/>
          <w:u w:val="none"/>
        </w:rPr>
        <w:t xml:space="preserve"> 天内</w:t>
      </w:r>
      <w:r>
        <w:rPr>
          <w:rFonts w:ascii="仿宋_GB2312" w:eastAsia="仿宋_GB2312"/>
          <w:b w:val="0"/>
          <w:bCs w:val="0"/>
          <w:color w:val="auto"/>
          <w:sz w:val="32"/>
          <w:szCs w:val="32"/>
        </w:rPr>
        <w:t>验收合格</w:t>
      </w:r>
      <w:r>
        <w:rPr>
          <w:rFonts w:hint="eastAsia" w:ascii="仿宋_GB2312" w:eastAsia="仿宋_GB2312"/>
          <w:b w:val="0"/>
          <w:bCs w:val="0"/>
          <w:color w:val="auto"/>
          <w:sz w:val="32"/>
          <w:szCs w:val="32"/>
        </w:rPr>
        <w:t>并投入使用</w:t>
      </w:r>
      <w:r>
        <w:rPr>
          <w:rFonts w:hint="eastAsia" w:ascii="仿宋_GB2312" w:eastAsia="仿宋_GB2312"/>
          <w:b w:val="0"/>
          <w:bCs w:val="0"/>
          <w:color w:val="auto"/>
          <w:sz w:val="32"/>
          <w:szCs w:val="32"/>
          <w:lang w:eastAsia="zh-CN"/>
        </w:rPr>
        <w:t>。</w:t>
      </w:r>
      <w:r>
        <w:rPr>
          <w:rFonts w:hint="eastAsia" w:ascii="仿宋_GB2312" w:eastAsia="仿宋_GB2312"/>
          <w:sz w:val="32"/>
          <w:szCs w:val="32"/>
        </w:rPr>
        <w:t>工期时间短，施工任务繁重，因而必须制定周密的施工计划，合理组织施工，方能按期完成。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630" w:leftChars="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定标</w:t>
      </w:r>
      <w:r>
        <w:rPr>
          <w:rFonts w:hint="eastAsia" w:ascii="黑体" w:hAnsi="黑体" w:eastAsia="黑体" w:cs="黑体"/>
          <w:sz w:val="32"/>
          <w:szCs w:val="32"/>
          <w:lang w:val="en-US" w:eastAsia="zh-CN"/>
        </w:rPr>
        <w:t>原则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rPr>
        <w:t>采用一次报价方式，以最低价中标。</w:t>
      </w:r>
    </w:p>
    <w:p>
      <w:pPr>
        <w:keepNext w:val="0"/>
        <w:keepLines w:val="0"/>
        <w:pageBreakBefore w:val="0"/>
        <w:widowControl/>
        <w:numPr>
          <w:ilvl w:val="0"/>
          <w:numId w:val="0"/>
        </w:numPr>
        <w:suppressLineNumbers w:val="0"/>
        <w:kinsoku/>
        <w:wordWrap/>
        <w:overflowPunct/>
        <w:topLinePunct w:val="0"/>
        <w:autoSpaceDE/>
        <w:autoSpaceDN/>
        <w:bidi w:val="0"/>
        <w:adjustRightInd/>
        <w:spacing w:line="620" w:lineRule="exact"/>
        <w:ind w:left="630" w:left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最高限价</w:t>
      </w:r>
      <w:r>
        <w:rPr>
          <w:rFonts w:hint="eastAsia" w:ascii="黑体" w:hAnsi="黑体" w:eastAsia="黑体" w:cs="黑体"/>
          <w:sz w:val="32"/>
          <w:szCs w:val="32"/>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124666元，提供税率为13%的增值税专用发票。</w:t>
      </w:r>
    </w:p>
    <w:p>
      <w:pPr>
        <w:keepNext w:val="0"/>
        <w:keepLines w:val="0"/>
        <w:pageBreakBefore w:val="0"/>
        <w:widowControl/>
        <w:numPr>
          <w:ilvl w:val="0"/>
          <w:numId w:val="0"/>
        </w:numPr>
        <w:suppressLineNumbers w:val="0"/>
        <w:kinsoku/>
        <w:wordWrap/>
        <w:overflowPunct/>
        <w:topLinePunct w:val="0"/>
        <w:autoSpaceDE/>
        <w:autoSpaceDN/>
        <w:bidi w:val="0"/>
        <w:adjustRightInd/>
        <w:spacing w:line="620" w:lineRule="exact"/>
        <w:ind w:firstLine="640" w:firstLineChars="200"/>
        <w:jc w:val="left"/>
        <w:textAlignment w:val="auto"/>
        <w:rPr>
          <w:rFonts w:hint="default"/>
          <w:lang w:val="en-US" w:eastAsia="zh-CN"/>
        </w:rPr>
      </w:pPr>
      <w:r>
        <w:rPr>
          <w:rFonts w:hint="eastAsia" w:ascii="黑体" w:hAnsi="黑体" w:eastAsia="黑体" w:cs="黑体"/>
          <w:sz w:val="32"/>
          <w:szCs w:val="32"/>
          <w:lang w:val="en-US" w:eastAsia="zh-CN"/>
        </w:rPr>
        <w:t>六、供货期限及质保期</w:t>
      </w:r>
    </w:p>
    <w:p>
      <w:pPr>
        <w:pStyle w:val="23"/>
        <w:keepNext w:val="0"/>
        <w:keepLines w:val="0"/>
        <w:pageBreakBefore w:val="0"/>
        <w:numPr>
          <w:ilvl w:val="0"/>
          <w:numId w:val="4"/>
        </w:numPr>
        <w:kinsoku/>
        <w:wordWrap/>
        <w:overflowPunct/>
        <w:topLinePunct w:val="0"/>
        <w:autoSpaceDE/>
        <w:autoSpaceDN/>
        <w:bidi w:val="0"/>
        <w:adjustRightInd/>
        <w:spacing w:line="62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合同签订后5日内完成供货、安装、调试。</w:t>
      </w:r>
    </w:p>
    <w:p>
      <w:pPr>
        <w:pStyle w:val="2"/>
        <w:keepNext w:val="0"/>
        <w:keepLines w:val="0"/>
        <w:pageBreakBefore w:val="0"/>
        <w:kinsoku/>
        <w:wordWrap/>
        <w:overflowPunct/>
        <w:topLinePunct w:val="0"/>
        <w:autoSpaceDE/>
        <w:autoSpaceDN/>
        <w:bidi w:val="0"/>
        <w:adjustRightInd/>
        <w:spacing w:line="620" w:lineRule="exact"/>
        <w:ind w:firstLine="640" w:firstLineChars="200"/>
        <w:textAlignment w:val="auto"/>
        <w:rPr>
          <w:rFonts w:hint="eastAsia" w:eastAsia="仿宋_GB231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验收合格交付使用之日起质保</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、比价人资格要求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（一）具有中华人民共和国境内依法登记注册的独立法人资格，具有独立承担民事责任的能力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）本项目不接受分包、转包、联合体参加比价。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lang w:val="en-US" w:eastAsia="zh-CN"/>
        </w:rPr>
        <w:t>八</w:t>
      </w:r>
      <w:r>
        <w:rPr>
          <w:rFonts w:hint="eastAsia" w:ascii="黑体" w:hAnsi="黑体" w:eastAsia="黑体" w:cs="黑体"/>
          <w:sz w:val="32"/>
          <w:szCs w:val="32"/>
        </w:rPr>
        <w:t>、</w:t>
      </w:r>
      <w:r>
        <w:rPr>
          <w:rFonts w:hint="eastAsia" w:ascii="黑体" w:hAnsi="黑体" w:eastAsia="黑体" w:cs="黑体"/>
          <w:sz w:val="32"/>
          <w:szCs w:val="32"/>
          <w:lang w:val="en-US" w:eastAsia="zh-CN"/>
        </w:rPr>
        <w:t>响应文件要求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提供有效的营业执照副本复印件或扫描件（加盖公章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比价人</w:t>
      </w:r>
      <w:r>
        <w:rPr>
          <w:rFonts w:hint="eastAsia" w:ascii="仿宋_GB2312" w:hAnsi="仿宋_GB2312" w:eastAsia="仿宋_GB2312" w:cs="仿宋_GB2312"/>
          <w:sz w:val="32"/>
          <w:szCs w:val="32"/>
        </w:rPr>
        <w:t>为法人代表人的，提供身份证复印件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比价人</w:t>
      </w:r>
      <w:r>
        <w:rPr>
          <w:rFonts w:hint="eastAsia" w:ascii="仿宋_GB2312" w:hAnsi="仿宋_GB2312" w:eastAsia="仿宋_GB2312" w:cs="仿宋_GB2312"/>
          <w:sz w:val="32"/>
          <w:szCs w:val="32"/>
        </w:rPr>
        <w:t>为授权代表的，提供法定代表人授权委托书原件（加盖公章）；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三）提供</w:t>
      </w:r>
      <w:r>
        <w:rPr>
          <w:rFonts w:hint="eastAsia" w:ascii="仿宋_GB2312" w:hAnsi="仿宋_GB2312" w:eastAsia="仿宋_GB2312" w:cs="仿宋_GB2312"/>
          <w:sz w:val="32"/>
          <w:szCs w:val="32"/>
        </w:rPr>
        <w:t>报价书（</w:t>
      </w:r>
      <w:r>
        <w:rPr>
          <w:rFonts w:hint="eastAsia" w:ascii="仿宋_GB2312" w:hAnsi="仿宋_GB2312" w:eastAsia="仿宋_GB2312" w:cs="仿宋_GB2312"/>
          <w:sz w:val="32"/>
          <w:szCs w:val="32"/>
          <w:lang w:val="en-US" w:eastAsia="zh-CN"/>
        </w:rPr>
        <w:t>加盖公章且密封，见附件</w:t>
      </w:r>
      <w:r>
        <w:rPr>
          <w:rFonts w:hint="eastAsia" w:ascii="仿宋_GB2312" w:hAnsi="仿宋_GB2312" w:eastAsia="仿宋_GB2312" w:cs="仿宋_GB2312"/>
          <w:sz w:val="32"/>
          <w:szCs w:val="32"/>
        </w:rPr>
        <w:t>）。</w:t>
      </w:r>
    </w:p>
    <w:p>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付款方式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本项目以总价包干形式，经保健酒业验收合格并办理结算后，自验收合格之日起15日内一次性支付完成。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w:t>
      </w:r>
      <w:r>
        <w:rPr>
          <w:rFonts w:hint="eastAsia" w:ascii="黑体" w:hAnsi="黑体" w:eastAsia="黑体" w:cs="黑体"/>
          <w:sz w:val="32"/>
          <w:szCs w:val="32"/>
          <w:lang w:val="en-US" w:eastAsia="zh-CN"/>
        </w:rPr>
        <w:t>响应</w:t>
      </w:r>
      <w:r>
        <w:rPr>
          <w:rFonts w:hint="eastAsia" w:ascii="黑体" w:hAnsi="黑体" w:eastAsia="黑体" w:cs="黑体"/>
          <w:sz w:val="32"/>
          <w:szCs w:val="32"/>
        </w:rPr>
        <w:t>文件递交方式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采用现场递交方式。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询比价会议</w:t>
      </w:r>
      <w:r>
        <w:rPr>
          <w:rFonts w:hint="eastAsia" w:ascii="黑体" w:hAnsi="黑体" w:eastAsia="黑体" w:cs="黑体"/>
          <w:sz w:val="32"/>
          <w:szCs w:val="32"/>
        </w:rPr>
        <w:t>时间及地点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（二）地点：</w:t>
      </w:r>
      <w:r>
        <w:rPr>
          <w:rFonts w:hint="eastAsia" w:ascii="仿宋_GB2312" w:hAnsi="仿宋_GB2312" w:eastAsia="仿宋_GB2312" w:cs="仿宋_GB2312"/>
          <w:bCs/>
          <w:sz w:val="32"/>
          <w:szCs w:val="32"/>
        </w:rPr>
        <w:t>贵州省遵义市仁怀市坛厂工业园区保健酒业销售公司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、联系方式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sz w:val="32"/>
          <w:szCs w:val="32"/>
        </w:rPr>
        <w:t>采购人：</w:t>
      </w:r>
      <w:r>
        <w:rPr>
          <w:rFonts w:hint="eastAsia" w:ascii="仿宋_GB2312" w:hAnsi="仿宋_GB2312" w:eastAsia="仿宋_GB2312" w:cs="仿宋_GB2312"/>
          <w:b w:val="0"/>
          <w:bCs/>
          <w:sz w:val="32"/>
          <w:szCs w:val="32"/>
          <w:u w:val="none"/>
        </w:rPr>
        <w:t>贵州茅台酒厂（集团）保健酒业销售有限公司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r>
        <w:rPr>
          <w:rFonts w:hint="eastAsia" w:ascii="仿宋_GB2312" w:hAnsi="仿宋_GB2312" w:eastAsia="仿宋_GB2312" w:cs="仿宋_GB2312"/>
          <w:bCs/>
          <w:sz w:val="32"/>
          <w:szCs w:val="32"/>
        </w:rPr>
        <w:t>贵州省遵义市仁怀市坛厂工业园区保健酒业销售公司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赵雨琪</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lang w:val="en-US" w:eastAsia="zh-CN"/>
        </w:rPr>
        <w:t>18385260757</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sz w:val="32"/>
          <w:szCs w:val="32"/>
          <w:u w:val="none"/>
        </w:rPr>
        <w:t>贵州茅台酒厂（集团）保健酒业销售有限公司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注：响应人应严格按照询比价文件要求进行报价</w:t>
      </w:r>
    </w:p>
    <w:p>
      <w:pPr>
        <w:pStyle w:val="5"/>
        <w:spacing w:before="120" w:after="120" w:line="360" w:lineRule="auto"/>
        <w:ind w:firstLine="562"/>
        <w:jc w:val="center"/>
        <w:rPr>
          <w:rFonts w:hint="eastAsia" w:ascii="华文仿宋" w:hAnsi="华文仿宋" w:eastAsia="华文仿宋"/>
          <w:sz w:val="28"/>
          <w:szCs w:val="28"/>
        </w:rPr>
        <w:sectPr>
          <w:footerReference r:id="rId3" w:type="default"/>
          <w:pgSz w:w="11906" w:h="16838"/>
          <w:pgMar w:top="2098" w:right="1474" w:bottom="1984" w:left="1587" w:header="851" w:footer="992" w:gutter="0"/>
          <w:pgNumType w:fmt="decimal" w:start="1"/>
          <w:cols w:space="425" w:num="1"/>
          <w:docGrid w:type="lines" w:linePitch="312" w:charSpace="0"/>
        </w:sectPr>
      </w:pPr>
      <w:bookmarkStart w:id="0" w:name="_Toc25480"/>
      <w:bookmarkStart w:id="1" w:name="_Toc2551"/>
    </w:p>
    <w:p>
      <w:pPr>
        <w:pStyle w:val="23"/>
        <w:ind w:left="0" w:leftChars="0" w:firstLine="0" w:firstLineChars="0"/>
        <w:jc w:val="both"/>
        <w:rPr>
          <w:rFonts w:hint="default" w:ascii="华文仿宋" w:hAnsi="华文仿宋" w:eastAsia="华文仿宋" w:cs="Times New Roman"/>
          <w:b/>
          <w:bCs w:val="0"/>
          <w:kern w:val="2"/>
          <w:sz w:val="36"/>
          <w:szCs w:val="36"/>
          <w:lang w:val="en-US" w:eastAsia="zh-CN" w:bidi="ar-SA"/>
        </w:rPr>
      </w:pPr>
      <w:r>
        <w:rPr>
          <w:rFonts w:hint="eastAsia" w:ascii="华文仿宋" w:hAnsi="华文仿宋" w:eastAsia="华文仿宋" w:cs="Times New Roman"/>
          <w:b/>
          <w:bCs w:val="0"/>
          <w:kern w:val="2"/>
          <w:sz w:val="36"/>
          <w:szCs w:val="36"/>
          <w:lang w:val="en-US" w:eastAsia="zh-CN" w:bidi="ar-SA"/>
        </w:rPr>
        <w:t>附件1</w:t>
      </w:r>
    </w:p>
    <w:p>
      <w:pPr>
        <w:pStyle w:val="23"/>
        <w:ind w:left="0" w:leftChars="0" w:firstLine="0" w:firstLineChars="0"/>
        <w:jc w:val="center"/>
        <w:rPr>
          <w:rFonts w:hint="eastAsia" w:ascii="华文仿宋" w:hAnsi="华文仿宋" w:eastAsia="华文仿宋" w:cs="Times New Roman"/>
          <w:b/>
          <w:bCs w:val="0"/>
          <w:kern w:val="2"/>
          <w:sz w:val="36"/>
          <w:szCs w:val="36"/>
          <w:lang w:val="en-US" w:eastAsia="zh-CN" w:bidi="ar-SA"/>
        </w:rPr>
      </w:pPr>
      <w:r>
        <w:rPr>
          <w:rFonts w:hint="eastAsia" w:ascii="华文仿宋" w:hAnsi="华文仿宋" w:eastAsia="华文仿宋" w:cs="Times New Roman"/>
          <w:b/>
          <w:bCs w:val="0"/>
          <w:kern w:val="2"/>
          <w:sz w:val="36"/>
          <w:szCs w:val="36"/>
          <w:lang w:val="en-US" w:eastAsia="zh-CN" w:bidi="ar-SA"/>
        </w:rPr>
        <w:t>报价书</w:t>
      </w:r>
    </w:p>
    <w:p>
      <w:pPr>
        <w:pStyle w:val="2"/>
        <w:rPr>
          <w:rFonts w:hint="eastAsia"/>
          <w:lang w:val="en-US" w:eastAsia="zh-CN"/>
        </w:rPr>
      </w:pPr>
    </w:p>
    <w:p>
      <w:pPr>
        <w:widowControl/>
        <w:adjustRightInd/>
        <w:snapToGrid/>
        <w:spacing w:line="480" w:lineRule="exact"/>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报价单位：（签章）                联系电话：</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7"/>
        <w:gridCol w:w="1577"/>
        <w:gridCol w:w="4194"/>
        <w:gridCol w:w="851"/>
        <w:gridCol w:w="794"/>
        <w:gridCol w:w="1530"/>
        <w:gridCol w:w="1634"/>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6" w:hRule="atLeast"/>
        </w:trPr>
        <w:tc>
          <w:tcPr>
            <w:tcW w:w="342" w:type="pc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序号</w:t>
            </w:r>
          </w:p>
        </w:tc>
        <w:tc>
          <w:tcPr>
            <w:tcW w:w="608"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161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328" w:type="pct"/>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0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90"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含税单价</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630"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含税总价</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578"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7" w:hRule="atLeast"/>
        </w:trPr>
        <w:tc>
          <w:tcPr>
            <w:tcW w:w="3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LED显示屏</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室内LCH1.25-G 高刷全彩LED显示屏，模组尺寸：320mm*160mm，模组分辨率256*128塑钢底壳，全铜支架。</w:t>
            </w:r>
          </w:p>
        </w:tc>
        <w:tc>
          <w:tcPr>
            <w:tcW w:w="3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张</w:t>
            </w:r>
          </w:p>
        </w:tc>
        <w:tc>
          <w:tcPr>
            <w:tcW w:w="30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180</w:t>
            </w:r>
          </w:p>
        </w:tc>
        <w:tc>
          <w:tcPr>
            <w:tcW w:w="5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78"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hRule="atLeast"/>
        </w:trPr>
        <w:tc>
          <w:tcPr>
            <w:tcW w:w="3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电源薄</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台湾明纬350w电源</w:t>
            </w:r>
          </w:p>
        </w:tc>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台</w:t>
            </w:r>
          </w:p>
        </w:tc>
        <w:tc>
          <w:tcPr>
            <w:tcW w:w="30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5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7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4" w:hRule="atLeast"/>
        </w:trPr>
        <w:tc>
          <w:tcPr>
            <w:tcW w:w="3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控制系统</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接收卡:诺瓦/处理器:诺瓦二合一</w:t>
            </w:r>
          </w:p>
        </w:tc>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30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7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3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备用模组</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同施工模组</w:t>
            </w:r>
          </w:p>
        </w:tc>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30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7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1" w:hRule="atLeast"/>
        </w:trPr>
        <w:tc>
          <w:tcPr>
            <w:tcW w:w="3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框架施工材料及包边材料</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宽3.94m高2.5m(显示屏面积宽3.84m高2.4m)，总面积9.84平方、内部采用钢结构固定，外部采用黑钛不锈钢包封。</w:t>
            </w:r>
          </w:p>
        </w:tc>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平方</w:t>
            </w:r>
          </w:p>
        </w:tc>
        <w:tc>
          <w:tcPr>
            <w:tcW w:w="30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9.85</w:t>
            </w:r>
          </w:p>
        </w:tc>
        <w:tc>
          <w:tcPr>
            <w:tcW w:w="5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c>
          <w:tcPr>
            <w:tcW w:w="57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3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安装费用</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含人工住宿、往返车费</w:t>
            </w:r>
          </w:p>
        </w:tc>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人</w:t>
            </w:r>
          </w:p>
        </w:tc>
        <w:tc>
          <w:tcPr>
            <w:tcW w:w="30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7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9" w:hRule="atLeast"/>
        </w:trPr>
        <w:tc>
          <w:tcPr>
            <w:tcW w:w="3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显示屏辅材</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红黑线、定制蝴蝶扣排线、电源线、网线</w:t>
            </w:r>
          </w:p>
        </w:tc>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平方</w:t>
            </w:r>
          </w:p>
        </w:tc>
        <w:tc>
          <w:tcPr>
            <w:tcW w:w="30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9.85</w:t>
            </w:r>
          </w:p>
        </w:tc>
        <w:tc>
          <w:tcPr>
            <w:tcW w:w="5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7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trPr>
        <w:tc>
          <w:tcPr>
            <w:tcW w:w="3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运费</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30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trPr>
        <w:tc>
          <w:tcPr>
            <w:tcW w:w="3791"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b/>
                <w:bCs/>
                <w:i w:val="0"/>
                <w:iCs w:val="0"/>
                <w:color w:val="000000"/>
                <w:kern w:val="0"/>
                <w:sz w:val="22"/>
                <w:szCs w:val="22"/>
                <w:u w:val="none"/>
                <w:lang w:val="en-US" w:eastAsia="zh-CN" w:bidi="ar"/>
              </w:rPr>
              <w:t>合计：</w:t>
            </w: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5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含13%增值税</w:t>
            </w:r>
          </w:p>
        </w:tc>
      </w:tr>
    </w:tbl>
    <w:p>
      <w:pPr>
        <w:pStyle w:val="5"/>
        <w:spacing w:before="120" w:after="120" w:line="360" w:lineRule="auto"/>
        <w:ind w:firstLine="562"/>
        <w:jc w:val="center"/>
        <w:rPr>
          <w:rFonts w:hint="eastAsia" w:ascii="华文仿宋" w:hAnsi="华文仿宋" w:eastAsia="华文仿宋"/>
          <w:sz w:val="28"/>
          <w:szCs w:val="28"/>
        </w:rPr>
        <w:sectPr>
          <w:pgSz w:w="16838" w:h="11906" w:orient="landscape"/>
          <w:pgMar w:top="1587" w:right="2098" w:bottom="1474" w:left="1984" w:header="851" w:footer="992" w:gutter="0"/>
          <w:pgNumType w:fmt="decimal"/>
          <w:cols w:space="0" w:num="1"/>
          <w:rtlGutter w:val="0"/>
          <w:docGrid w:type="lines" w:linePitch="315" w:charSpace="0"/>
        </w:sectPr>
      </w:pPr>
    </w:p>
    <w:p>
      <w:pPr>
        <w:pStyle w:val="5"/>
        <w:spacing w:before="120" w:after="120" w:line="360" w:lineRule="auto"/>
        <w:jc w:val="both"/>
        <w:rPr>
          <w:rFonts w:hint="default" w:ascii="华文仿宋" w:hAnsi="华文仿宋" w:eastAsia="华文仿宋" w:cs="Times New Roman"/>
          <w:b/>
          <w:bCs w:val="0"/>
          <w:kern w:val="2"/>
          <w:sz w:val="36"/>
          <w:szCs w:val="36"/>
          <w:lang w:val="en-US" w:eastAsia="zh-CN" w:bidi="ar-SA"/>
        </w:rPr>
      </w:pPr>
      <w:r>
        <w:rPr>
          <w:rFonts w:hint="eastAsia" w:ascii="华文仿宋" w:hAnsi="华文仿宋" w:eastAsia="华文仿宋" w:cs="Times New Roman"/>
          <w:b/>
          <w:bCs w:val="0"/>
          <w:kern w:val="2"/>
          <w:sz w:val="36"/>
          <w:szCs w:val="36"/>
          <w:lang w:val="en-US" w:eastAsia="zh-CN" w:bidi="ar-SA"/>
        </w:rPr>
        <w:t>附件2</w:t>
      </w:r>
    </w:p>
    <w:p>
      <w:pPr>
        <w:pStyle w:val="5"/>
        <w:pageBreakBefore w:val="0"/>
        <w:widowControl w:val="0"/>
        <w:kinsoku/>
        <w:wordWrap/>
        <w:overflowPunct/>
        <w:topLinePunct w:val="0"/>
        <w:autoSpaceDE/>
        <w:autoSpaceDN/>
        <w:bidi w:val="0"/>
        <w:adjustRightInd/>
        <w:snapToGrid/>
        <w:spacing w:before="120" w:after="120" w:line="500" w:lineRule="exact"/>
        <w:jc w:val="center"/>
        <w:textAlignment w:val="auto"/>
        <w:rPr>
          <w:rFonts w:hint="eastAsia" w:ascii="华文仿宋" w:hAnsi="华文仿宋" w:eastAsia="华文仿宋" w:cs="Times New Roman"/>
          <w:b/>
          <w:bCs w:val="0"/>
          <w:kern w:val="2"/>
          <w:sz w:val="36"/>
          <w:szCs w:val="36"/>
          <w:lang w:val="en-US" w:eastAsia="zh-CN" w:bidi="ar-SA"/>
        </w:rPr>
      </w:pPr>
      <w:r>
        <w:rPr>
          <w:rFonts w:hint="eastAsia" w:ascii="华文仿宋" w:hAnsi="华文仿宋" w:eastAsia="华文仿宋" w:cs="Times New Roman"/>
          <w:b/>
          <w:bCs w:val="0"/>
          <w:kern w:val="2"/>
          <w:sz w:val="36"/>
          <w:szCs w:val="36"/>
          <w:lang w:val="en-US" w:eastAsia="zh-CN" w:bidi="ar-SA"/>
        </w:rPr>
        <w:t>法定代表人身份证明、法定代表人授权书</w:t>
      </w:r>
      <w:bookmarkEnd w:id="0"/>
      <w:bookmarkEnd w:id="1"/>
    </w:p>
    <w:p>
      <w:pPr>
        <w:pStyle w:val="5"/>
        <w:pageBreakBefore w:val="0"/>
        <w:widowControl w:val="0"/>
        <w:kinsoku/>
        <w:wordWrap/>
        <w:overflowPunct/>
        <w:topLinePunct w:val="0"/>
        <w:autoSpaceDE/>
        <w:autoSpaceDN/>
        <w:bidi w:val="0"/>
        <w:adjustRightInd/>
        <w:snapToGrid/>
        <w:spacing w:before="120" w:after="120" w:line="500" w:lineRule="exact"/>
        <w:jc w:val="center"/>
        <w:textAlignment w:val="auto"/>
        <w:rPr>
          <w:rFonts w:hint="eastAsia" w:ascii="华文仿宋" w:hAnsi="华文仿宋" w:eastAsia="华文仿宋" w:cs="Times New Roman"/>
          <w:b/>
          <w:bCs w:val="0"/>
          <w:kern w:val="2"/>
          <w:sz w:val="36"/>
          <w:szCs w:val="36"/>
          <w:lang w:val="en-US" w:eastAsia="zh-CN" w:bidi="ar-SA"/>
        </w:rPr>
      </w:pPr>
      <w:r>
        <w:rPr>
          <w:rFonts w:hint="eastAsia" w:ascii="华文仿宋" w:hAnsi="华文仿宋" w:eastAsia="华文仿宋" w:cs="Times New Roman"/>
          <w:b/>
          <w:bCs w:val="0"/>
          <w:kern w:val="2"/>
          <w:sz w:val="36"/>
          <w:szCs w:val="36"/>
          <w:lang w:val="en-US" w:eastAsia="zh-CN" w:bidi="ar-SA"/>
        </w:rPr>
        <w:t>法定代表人身份证明</w:t>
      </w:r>
    </w:p>
    <w:p>
      <w:pPr>
        <w:pageBreakBefore w:val="0"/>
        <w:widowControl w:val="0"/>
        <w:kinsoku/>
        <w:wordWrap/>
        <w:overflowPunct/>
        <w:topLinePunct w:val="0"/>
        <w:autoSpaceDE/>
        <w:autoSpaceDN/>
        <w:bidi w:val="0"/>
        <w:adjustRightInd/>
        <w:snapToGrid/>
        <w:spacing w:before="312" w:beforeLines="100" w:after="156" w:afterLines="50" w:line="500" w:lineRule="exact"/>
        <w:textAlignment w:val="auto"/>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lang w:eastAsia="zh-CN"/>
        </w:rPr>
        <w:t>贵州茅台酒厂（集团）保健酒业</w:t>
      </w:r>
      <w:r>
        <w:rPr>
          <w:rFonts w:hint="eastAsia" w:ascii="宋体" w:hAnsi="宋体" w:cs="宋体"/>
          <w:kern w:val="0"/>
          <w:sz w:val="28"/>
          <w:szCs w:val="28"/>
          <w:u w:val="single"/>
          <w:lang w:val="en-US" w:eastAsia="zh-CN"/>
        </w:rPr>
        <w:t>销售</w:t>
      </w:r>
      <w:r>
        <w:rPr>
          <w:rFonts w:hint="eastAsia" w:ascii="宋体" w:hAnsi="宋体" w:cs="宋体"/>
          <w:kern w:val="0"/>
          <w:sz w:val="28"/>
          <w:szCs w:val="28"/>
          <w:u w:val="single"/>
          <w:lang w:eastAsia="zh-CN"/>
        </w:rPr>
        <w:t>有限公司</w:t>
      </w:r>
      <w:r>
        <w:rPr>
          <w:rFonts w:hint="eastAsia" w:ascii="宋体" w:hAnsi="宋体" w:cs="宋体"/>
          <w:kern w:val="0"/>
          <w:sz w:val="28"/>
          <w:szCs w:val="28"/>
        </w:rPr>
        <w:t>：</w:t>
      </w:r>
    </w:p>
    <w:p>
      <w:pPr>
        <w:pageBreakBefore w:val="0"/>
        <w:widowControl w:val="0"/>
        <w:kinsoku/>
        <w:wordWrap/>
        <w:overflowPunct/>
        <w:topLinePunct w:val="0"/>
        <w:autoSpaceDE/>
        <w:autoSpaceDN/>
        <w:bidi w:val="0"/>
        <w:adjustRightInd/>
        <w:snapToGrid/>
        <w:spacing w:line="500" w:lineRule="exact"/>
        <w:jc w:val="left"/>
        <w:textAlignment w:val="auto"/>
        <w:rPr>
          <w:rFonts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p>
    <w:p>
      <w:pPr>
        <w:pageBreakBefore w:val="0"/>
        <w:widowControl w:val="0"/>
        <w:tabs>
          <w:tab w:val="left" w:pos="2160"/>
        </w:tabs>
        <w:kinsoku/>
        <w:wordWrap/>
        <w:overflowPunct/>
        <w:topLinePunct w:val="0"/>
        <w:autoSpaceDE/>
        <w:autoSpaceDN/>
        <w:bidi w:val="0"/>
        <w:adjustRightInd/>
        <w:snapToGrid/>
        <w:spacing w:line="500" w:lineRule="exact"/>
        <w:jc w:val="left"/>
        <w:textAlignment w:val="auto"/>
        <w:rPr>
          <w:rFonts w:ascii="宋体" w:hAnsi="宋体" w:cs="宋体"/>
          <w:sz w:val="28"/>
          <w:szCs w:val="28"/>
        </w:rPr>
      </w:pPr>
      <w:r>
        <w:rPr>
          <w:rFonts w:hint="eastAsia" w:ascii="宋体" w:hAnsi="宋体" w:cs="宋体"/>
          <w:sz w:val="28"/>
          <w:szCs w:val="28"/>
        </w:rPr>
        <w:t>成立日期：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ageBreakBefore w:val="0"/>
        <w:widowControl w:val="0"/>
        <w:kinsoku/>
        <w:wordWrap/>
        <w:overflowPunct/>
        <w:topLinePunct w:val="0"/>
        <w:autoSpaceDE/>
        <w:autoSpaceDN/>
        <w:bidi w:val="0"/>
        <w:adjustRightInd/>
        <w:snapToGrid/>
        <w:spacing w:line="500" w:lineRule="exact"/>
        <w:jc w:val="left"/>
        <w:textAlignment w:val="auto"/>
        <w:rPr>
          <w:rFonts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sz w:val="28"/>
          <w:szCs w:val="28"/>
          <w:u w:val="single"/>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ascii="宋体" w:hAnsi="宋体" w:cs="宋体"/>
          <w:sz w:val="28"/>
          <w:szCs w:val="28"/>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（报价供应商单位名称）       </w:t>
      </w:r>
      <w:r>
        <w:rPr>
          <w:rFonts w:hint="eastAsia" w:ascii="宋体" w:hAnsi="宋体" w:cs="宋体"/>
          <w:sz w:val="28"/>
          <w:szCs w:val="28"/>
        </w:rPr>
        <w:t>的法定代表人。</w:t>
      </w:r>
    </w:p>
    <w:p>
      <w:pPr>
        <w:pageBreakBefore w:val="0"/>
        <w:widowControl w:val="0"/>
        <w:kinsoku/>
        <w:wordWrap/>
        <w:overflowPunct/>
        <w:topLinePunct w:val="0"/>
        <w:autoSpaceDE/>
        <w:autoSpaceDN/>
        <w:bidi w:val="0"/>
        <w:adjustRightInd/>
        <w:snapToGrid/>
        <w:spacing w:line="500" w:lineRule="exact"/>
        <w:jc w:val="left"/>
        <w:textAlignment w:val="auto"/>
        <w:rPr>
          <w:rFonts w:ascii="宋体" w:hAnsi="宋体" w:cs="宋体"/>
          <w:sz w:val="28"/>
          <w:szCs w:val="28"/>
        </w:rPr>
      </w:pPr>
      <w:r>
        <w:rPr>
          <w:rFonts w:hint="eastAsia" w:ascii="宋体" w:hAnsi="宋体" w:cs="宋体"/>
          <w:sz w:val="28"/>
          <w:szCs w:val="28"/>
        </w:rPr>
        <w:t>特此声明。</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2" w:hRule="atLeast"/>
        </w:trPr>
        <w:tc>
          <w:tcPr>
            <w:tcW w:w="4560" w:type="dxa"/>
            <w:noWrap w:val="0"/>
            <w:vAlign w:val="center"/>
          </w:tcPr>
          <w:p>
            <w:pPr>
              <w:pageBreakBefore w:val="0"/>
              <w:widowControl w:val="0"/>
              <w:kinsoku/>
              <w:wordWrap/>
              <w:overflowPunct/>
              <w:topLinePunct w:val="0"/>
              <w:autoSpaceDE/>
              <w:autoSpaceDN/>
              <w:bidi w:val="0"/>
              <w:adjustRightInd/>
              <w:snapToGrid/>
              <w:spacing w:before="312" w:beforeLines="100" w:after="156" w:afterLines="50" w:line="500" w:lineRule="exact"/>
              <w:jc w:val="center"/>
              <w:textAlignment w:val="auto"/>
              <w:rPr>
                <w:rFonts w:ascii="宋体" w:hAnsi="宋体" w:cs="宋体"/>
                <w:kern w:val="0"/>
              </w:rPr>
            </w:pPr>
            <w:r>
              <w:rPr>
                <w:rFonts w:hint="eastAsia" w:ascii="宋体" w:hAnsi="宋体" w:cs="宋体"/>
                <w:kern w:val="0"/>
                <w:sz w:val="24"/>
              </w:rPr>
              <w:t>法定代表人身份证截图/复印件</w:t>
            </w:r>
          </w:p>
          <w:p>
            <w:pPr>
              <w:pageBreakBefore w:val="0"/>
              <w:widowControl w:val="0"/>
              <w:kinsoku/>
              <w:wordWrap/>
              <w:overflowPunct/>
              <w:topLinePunct w:val="0"/>
              <w:autoSpaceDE/>
              <w:autoSpaceDN/>
              <w:bidi w:val="0"/>
              <w:adjustRightInd/>
              <w:snapToGrid/>
              <w:spacing w:before="312" w:beforeLines="100" w:after="156" w:afterLines="50" w:line="500" w:lineRule="exact"/>
              <w:jc w:val="center"/>
              <w:textAlignment w:val="auto"/>
              <w:rPr>
                <w:rFonts w:ascii="宋体" w:hAnsi="宋体" w:cs="宋体"/>
                <w:b/>
                <w:bCs/>
                <w:kern w:val="0"/>
              </w:rPr>
            </w:pPr>
            <w:r>
              <w:rPr>
                <w:rFonts w:hint="eastAsia" w:ascii="宋体" w:hAnsi="宋体" w:cs="宋体"/>
                <w:b/>
                <w:bCs/>
                <w:kern w:val="0"/>
                <w:sz w:val="24"/>
              </w:rPr>
              <w:t>国徽面</w:t>
            </w:r>
          </w:p>
          <w:p>
            <w:pPr>
              <w:pageBreakBefore w:val="0"/>
              <w:widowControl w:val="0"/>
              <w:kinsoku/>
              <w:wordWrap/>
              <w:overflowPunct/>
              <w:topLinePunct w:val="0"/>
              <w:autoSpaceDE/>
              <w:autoSpaceDN/>
              <w:bidi w:val="0"/>
              <w:adjustRightInd/>
              <w:snapToGrid/>
              <w:spacing w:before="312" w:beforeLines="100" w:after="156" w:afterLines="50" w:line="500" w:lineRule="exact"/>
              <w:jc w:val="center"/>
              <w:textAlignment w:val="auto"/>
              <w:rPr>
                <w:rFonts w:ascii="宋体" w:hAnsi="宋体" w:cs="宋体"/>
                <w:kern w:val="0"/>
              </w:rPr>
            </w:pPr>
            <w:r>
              <w:rPr>
                <w:rFonts w:hint="eastAsia" w:ascii="宋体" w:hAnsi="宋体" w:cs="宋体"/>
                <w:kern w:val="0"/>
                <w:sz w:val="24"/>
              </w:rPr>
              <w:t>（身份证信息需清晰可辨认）</w:t>
            </w:r>
          </w:p>
        </w:tc>
        <w:tc>
          <w:tcPr>
            <w:tcW w:w="4512" w:type="dxa"/>
            <w:noWrap w:val="0"/>
            <w:vAlign w:val="center"/>
          </w:tcPr>
          <w:p>
            <w:pPr>
              <w:pageBreakBefore w:val="0"/>
              <w:widowControl w:val="0"/>
              <w:kinsoku/>
              <w:wordWrap/>
              <w:overflowPunct/>
              <w:topLinePunct w:val="0"/>
              <w:autoSpaceDE/>
              <w:autoSpaceDN/>
              <w:bidi w:val="0"/>
              <w:adjustRightInd/>
              <w:snapToGrid/>
              <w:spacing w:before="312" w:beforeLines="100" w:after="156" w:afterLines="50" w:line="500" w:lineRule="exact"/>
              <w:jc w:val="center"/>
              <w:textAlignment w:val="auto"/>
              <w:rPr>
                <w:rFonts w:ascii="宋体" w:hAnsi="宋体" w:cs="宋体"/>
                <w:kern w:val="0"/>
              </w:rPr>
            </w:pPr>
            <w:r>
              <w:rPr>
                <w:rFonts w:hint="eastAsia" w:ascii="宋体" w:hAnsi="宋体" w:cs="宋体"/>
                <w:kern w:val="0"/>
                <w:sz w:val="24"/>
              </w:rPr>
              <w:t>法定代表人身份证截图/复印件</w:t>
            </w:r>
          </w:p>
          <w:p>
            <w:pPr>
              <w:pageBreakBefore w:val="0"/>
              <w:widowControl w:val="0"/>
              <w:kinsoku/>
              <w:wordWrap/>
              <w:overflowPunct/>
              <w:topLinePunct w:val="0"/>
              <w:autoSpaceDE/>
              <w:autoSpaceDN/>
              <w:bidi w:val="0"/>
              <w:adjustRightInd/>
              <w:snapToGrid/>
              <w:spacing w:before="312" w:beforeLines="100" w:after="156" w:afterLines="50" w:line="500" w:lineRule="exact"/>
              <w:jc w:val="center"/>
              <w:textAlignment w:val="auto"/>
              <w:rPr>
                <w:rFonts w:ascii="宋体" w:hAnsi="宋体" w:cs="宋体"/>
                <w:b/>
                <w:bCs/>
                <w:kern w:val="0"/>
              </w:rPr>
            </w:pPr>
            <w:r>
              <w:rPr>
                <w:rFonts w:hint="eastAsia" w:ascii="宋体" w:hAnsi="宋体" w:cs="宋体"/>
                <w:b/>
                <w:bCs/>
                <w:kern w:val="0"/>
                <w:sz w:val="24"/>
              </w:rPr>
              <w:t>人像面</w:t>
            </w:r>
          </w:p>
          <w:p>
            <w:pPr>
              <w:pageBreakBefore w:val="0"/>
              <w:widowControl w:val="0"/>
              <w:kinsoku/>
              <w:wordWrap/>
              <w:overflowPunct/>
              <w:topLinePunct w:val="0"/>
              <w:autoSpaceDE/>
              <w:autoSpaceDN/>
              <w:bidi w:val="0"/>
              <w:adjustRightInd/>
              <w:snapToGrid/>
              <w:spacing w:before="312" w:beforeLines="100" w:after="156" w:afterLines="50" w:line="500" w:lineRule="exact"/>
              <w:jc w:val="center"/>
              <w:textAlignment w:val="auto"/>
              <w:rPr>
                <w:rFonts w:ascii="宋体" w:hAnsi="宋体" w:cs="宋体"/>
                <w:kern w:val="0"/>
              </w:rPr>
            </w:pPr>
            <w:r>
              <w:rPr>
                <w:rFonts w:hint="eastAsia" w:ascii="宋体" w:hAnsi="宋体" w:cs="宋体"/>
                <w:kern w:val="0"/>
                <w:sz w:val="24"/>
              </w:rPr>
              <w:t>（身份证信息需清晰可辨认）</w:t>
            </w:r>
          </w:p>
        </w:tc>
      </w:tr>
    </w:tbl>
    <w:p>
      <w:pPr>
        <w:pageBreakBefore w:val="0"/>
        <w:widowControl w:val="0"/>
        <w:kinsoku/>
        <w:wordWrap/>
        <w:overflowPunct/>
        <w:topLinePunct w:val="0"/>
        <w:autoSpaceDE/>
        <w:autoSpaceDN/>
        <w:bidi w:val="0"/>
        <w:adjustRightInd/>
        <w:snapToGrid/>
        <w:spacing w:before="312" w:beforeLines="100" w:after="156" w:afterLines="50" w:line="500" w:lineRule="exact"/>
        <w:ind w:firstLine="430" w:firstLineChars="205"/>
        <w:textAlignment w:val="auto"/>
        <w:rPr>
          <w:rFonts w:ascii="宋体" w:hAnsi="宋体" w:cs="宋体"/>
          <w:kern w:val="0"/>
        </w:rPr>
      </w:pPr>
    </w:p>
    <w:p>
      <w:pPr>
        <w:pageBreakBefore w:val="0"/>
        <w:widowControl w:val="0"/>
        <w:kinsoku/>
        <w:wordWrap/>
        <w:overflowPunct/>
        <w:topLinePunct w:val="0"/>
        <w:autoSpaceDE/>
        <w:autoSpaceDN/>
        <w:bidi w:val="0"/>
        <w:adjustRightInd/>
        <w:snapToGrid/>
        <w:spacing w:before="312" w:beforeLines="100" w:after="156" w:afterLines="50" w:line="500" w:lineRule="exact"/>
        <w:ind w:firstLine="491" w:firstLineChars="205"/>
        <w:textAlignment w:val="auto"/>
        <w:rPr>
          <w:rFonts w:ascii="宋体" w:hAnsi="宋体" w:cs="宋体"/>
          <w:kern w:val="0"/>
        </w:rPr>
      </w:pPr>
      <w:r>
        <w:rPr>
          <w:rFonts w:hint="eastAsia" w:ascii="宋体" w:hAnsi="宋体" w:cs="宋体"/>
          <w:kern w:val="0"/>
          <w:sz w:val="24"/>
        </w:rPr>
        <w:t xml:space="preserve">法定代表人（签字或盖章）：                   </w:t>
      </w:r>
    </w:p>
    <w:p>
      <w:pPr>
        <w:pageBreakBefore w:val="0"/>
        <w:widowControl w:val="0"/>
        <w:kinsoku/>
        <w:wordWrap/>
        <w:overflowPunct/>
        <w:topLinePunct w:val="0"/>
        <w:autoSpaceDE/>
        <w:autoSpaceDN/>
        <w:bidi w:val="0"/>
        <w:adjustRightInd/>
        <w:snapToGrid/>
        <w:spacing w:before="312" w:beforeLines="100" w:after="156" w:afterLines="50" w:line="500" w:lineRule="exact"/>
        <w:ind w:firstLine="491" w:firstLineChars="205"/>
        <w:textAlignment w:val="auto"/>
        <w:rPr>
          <w:rFonts w:ascii="宋体" w:hAnsi="宋体" w:cs="宋体"/>
          <w:kern w:val="0"/>
        </w:rPr>
      </w:pPr>
      <w:r>
        <w:rPr>
          <w:rFonts w:hint="eastAsia" w:ascii="宋体" w:hAnsi="宋体" w:cs="宋体"/>
          <w:kern w:val="0"/>
          <w:sz w:val="24"/>
        </w:rPr>
        <w:t>报价</w:t>
      </w:r>
      <w:r>
        <w:rPr>
          <w:rFonts w:ascii="宋体" w:hAnsi="宋体" w:cs="宋体"/>
          <w:kern w:val="0"/>
          <w:sz w:val="24"/>
        </w:rPr>
        <w:t>供应商</w:t>
      </w:r>
      <w:r>
        <w:rPr>
          <w:rFonts w:hint="eastAsia" w:ascii="宋体" w:hAnsi="宋体" w:cs="宋体"/>
          <w:kern w:val="0"/>
          <w:sz w:val="24"/>
        </w:rPr>
        <w:t xml:space="preserve">（公章）： </w:t>
      </w:r>
    </w:p>
    <w:p>
      <w:pPr>
        <w:pageBreakBefore w:val="0"/>
        <w:widowControl w:val="0"/>
        <w:kinsoku/>
        <w:wordWrap/>
        <w:overflowPunct/>
        <w:topLinePunct w:val="0"/>
        <w:autoSpaceDE/>
        <w:autoSpaceDN/>
        <w:bidi w:val="0"/>
        <w:adjustRightInd/>
        <w:snapToGrid/>
        <w:spacing w:before="312" w:beforeLines="100" w:after="156" w:afterLines="50" w:line="500" w:lineRule="exact"/>
        <w:ind w:left="1314" w:leftChars="473" w:hanging="321" w:hangingChars="134"/>
        <w:jc w:val="right"/>
        <w:textAlignment w:val="auto"/>
        <w:rPr>
          <w:rFonts w:hint="eastAsia" w:ascii="宋体" w:hAnsi="宋体" w:cs="宋体"/>
          <w:kern w:val="0"/>
          <w:sz w:val="24"/>
        </w:rPr>
        <w:sectPr>
          <w:pgSz w:w="11906" w:h="16838"/>
          <w:pgMar w:top="1701" w:right="1531" w:bottom="1701" w:left="1531" w:header="851" w:footer="992" w:gutter="0"/>
          <w:pgNumType w:fmt="decimal"/>
          <w:cols w:space="425" w:num="1"/>
          <w:docGrid w:type="lines" w:linePitch="312" w:charSpace="0"/>
        </w:sectPr>
      </w:pPr>
      <w:r>
        <w:rPr>
          <w:rFonts w:hint="eastAsia" w:ascii="宋体" w:hAnsi="宋体" w:cs="宋体"/>
          <w:kern w:val="0"/>
          <w:sz w:val="24"/>
        </w:rPr>
        <w:t xml:space="preserve">年   月   日 </w:t>
      </w:r>
    </w:p>
    <w:p>
      <w:pPr>
        <w:pStyle w:val="5"/>
        <w:spacing w:before="120" w:after="120" w:line="360" w:lineRule="auto"/>
        <w:jc w:val="both"/>
        <w:rPr>
          <w:rFonts w:hint="default" w:ascii="华文仿宋" w:hAnsi="华文仿宋" w:eastAsia="华文仿宋" w:cs="Times New Roman"/>
          <w:b/>
          <w:bCs w:val="0"/>
          <w:kern w:val="2"/>
          <w:sz w:val="36"/>
          <w:szCs w:val="36"/>
          <w:lang w:val="en-US" w:eastAsia="zh-CN" w:bidi="ar-SA"/>
        </w:rPr>
      </w:pPr>
      <w:r>
        <w:rPr>
          <w:rFonts w:hint="eastAsia" w:ascii="华文仿宋" w:hAnsi="华文仿宋" w:eastAsia="华文仿宋" w:cs="Times New Roman"/>
          <w:b/>
          <w:bCs w:val="0"/>
          <w:kern w:val="2"/>
          <w:sz w:val="36"/>
          <w:szCs w:val="36"/>
          <w:lang w:val="en-US" w:eastAsia="zh-CN" w:bidi="ar-SA"/>
        </w:rPr>
        <w:t>附件3</w:t>
      </w:r>
    </w:p>
    <w:p>
      <w:pPr>
        <w:pStyle w:val="5"/>
        <w:spacing w:before="120" w:after="120" w:line="360" w:lineRule="auto"/>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36"/>
          <w:szCs w:val="36"/>
          <w:lang w:val="en-US" w:eastAsia="zh-CN" w:bidi="ar-SA"/>
        </w:rPr>
        <w:t>法人授权委托书</w:t>
      </w:r>
    </w:p>
    <w:p>
      <w:pPr>
        <w:pStyle w:val="19"/>
        <w:widowControl w:val="0"/>
        <w:spacing w:before="0" w:beforeAutospacing="0" w:after="0" w:afterAutospacing="0" w:line="600" w:lineRule="exact"/>
        <w:ind w:firstLine="480" w:firstLineChars="200"/>
      </w:pPr>
      <w:r>
        <w:rPr>
          <w:rFonts w:hint="eastAsia"/>
        </w:rPr>
        <w:t>致</w:t>
      </w:r>
      <w:r>
        <w:rPr>
          <w:rFonts w:hint="eastAsia"/>
          <w:u w:val="single"/>
        </w:rPr>
        <w:t xml:space="preserve">  </w:t>
      </w:r>
      <w:r>
        <w:rPr>
          <w:rFonts w:hint="eastAsia"/>
          <w:u w:val="single"/>
          <w:lang w:eastAsia="zh-CN"/>
        </w:rPr>
        <w:t>贵州茅台酒厂（集团）保健酒业</w:t>
      </w:r>
      <w:r>
        <w:rPr>
          <w:rFonts w:hint="eastAsia"/>
          <w:u w:val="single"/>
          <w:lang w:val="en-US" w:eastAsia="zh-CN"/>
        </w:rPr>
        <w:t>销售</w:t>
      </w:r>
      <w:r>
        <w:rPr>
          <w:rFonts w:hint="eastAsia"/>
          <w:u w:val="single"/>
          <w:lang w:eastAsia="zh-CN"/>
        </w:rPr>
        <w:t>有限公司</w:t>
      </w:r>
      <w:r>
        <w:rPr>
          <w:rFonts w:hint="eastAsia"/>
          <w:u w:val="single"/>
        </w:rPr>
        <w:t xml:space="preserve"> </w:t>
      </w:r>
      <w:r>
        <w:rPr>
          <w:rFonts w:hint="eastAsia"/>
        </w:rPr>
        <w:t>：</w:t>
      </w:r>
    </w:p>
    <w:p>
      <w:pPr>
        <w:pStyle w:val="19"/>
        <w:widowControl w:val="0"/>
        <w:spacing w:before="0" w:beforeAutospacing="0" w:after="0" w:afterAutospacing="0" w:line="600" w:lineRule="exact"/>
        <w:ind w:firstLine="480" w:firstLineChars="200"/>
      </w:pPr>
      <w:r>
        <w:rPr>
          <w:rFonts w:hint="eastAsia"/>
          <w:u w:val="single"/>
        </w:rPr>
        <w:t xml:space="preserve">（报价供应商全称） </w:t>
      </w:r>
      <w:r>
        <w:rPr>
          <w:rFonts w:hint="eastAsia"/>
        </w:rPr>
        <w:t>法定代表人</w:t>
      </w:r>
      <w:r>
        <w:rPr>
          <w:rFonts w:hint="eastAsia"/>
          <w:u w:val="single"/>
        </w:rPr>
        <w:t xml:space="preserve"> 姓名 </w:t>
      </w:r>
      <w:r>
        <w:rPr>
          <w:rFonts w:hint="eastAsia"/>
        </w:rPr>
        <w:t>授权</w:t>
      </w:r>
      <w:r>
        <w:rPr>
          <w:rFonts w:hint="eastAsia"/>
          <w:u w:val="single"/>
        </w:rPr>
        <w:t xml:space="preserve"> 被授权人姓名</w:t>
      </w:r>
      <w:r>
        <w:rPr>
          <w:rFonts w:hint="eastAsia"/>
        </w:rPr>
        <w:t>（身份证号码：</w:t>
      </w:r>
      <w:r>
        <w:rPr>
          <w:rFonts w:hint="eastAsia"/>
          <w:u w:val="single"/>
        </w:rPr>
        <w:t xml:space="preserve">      </w:t>
      </w:r>
      <w:r>
        <w:rPr>
          <w:rFonts w:hint="eastAsia"/>
        </w:rPr>
        <w:t>）为本公司合法代理人，参加贵方组织的</w:t>
      </w:r>
      <w:r>
        <w:rPr>
          <w:rFonts w:hint="eastAsia"/>
          <w:u w:val="single"/>
        </w:rPr>
        <w:t xml:space="preserve">               （项目名称）</w:t>
      </w:r>
      <w:r>
        <w:rPr>
          <w:rFonts w:hint="eastAsia"/>
        </w:rPr>
        <w:t>的</w:t>
      </w:r>
      <w:r>
        <w:rPr>
          <w:rFonts w:hint="eastAsia"/>
          <w:lang w:val="en-US" w:eastAsia="zh-CN"/>
        </w:rPr>
        <w:t>采购决策谈判</w:t>
      </w:r>
      <w:r>
        <w:rPr>
          <w:rFonts w:hint="eastAsia"/>
        </w:rPr>
        <w:t>，代表本公司处理采购活动中的一切事宜。</w:t>
      </w:r>
    </w:p>
    <w:p>
      <w:pPr>
        <w:pStyle w:val="19"/>
        <w:widowControl w:val="0"/>
        <w:spacing w:before="0" w:beforeAutospacing="0" w:after="0" w:afterAutospacing="0" w:line="600" w:lineRule="exact"/>
        <w:ind w:firstLine="480" w:firstLineChars="200"/>
      </w:pPr>
      <w:r>
        <w:rPr>
          <w:rFonts w:hint="eastAsia"/>
        </w:rPr>
        <w:t>本授权委托书签章即生效，被委托人无转委托权。</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3" w:hRule="atLeast"/>
        </w:trPr>
        <w:tc>
          <w:tcPr>
            <w:tcW w:w="4436"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line="380" w:lineRule="exact"/>
              <w:ind w:firstLine="480" w:firstLineChars="200"/>
              <w:jc w:val="center"/>
            </w:pPr>
            <w:r>
              <w:rPr>
                <w:rFonts w:hint="eastAsia"/>
              </w:rPr>
              <w:t>法定代表人身份证截图/复印件</w:t>
            </w:r>
          </w:p>
          <w:p>
            <w:pPr>
              <w:pStyle w:val="19"/>
              <w:widowControl w:val="0"/>
              <w:spacing w:before="0" w:beforeAutospacing="0" w:after="0" w:afterAutospacing="0" w:line="380" w:lineRule="exact"/>
              <w:ind w:firstLine="480" w:firstLineChars="200"/>
              <w:jc w:val="center"/>
              <w:rPr>
                <w:b/>
                <w:bCs/>
              </w:rPr>
            </w:pPr>
            <w:r>
              <w:rPr>
                <w:rFonts w:hint="eastAsia"/>
                <w:b/>
                <w:bCs/>
              </w:rPr>
              <w:t>国徽面</w:t>
            </w:r>
          </w:p>
          <w:p>
            <w:pPr>
              <w:pStyle w:val="19"/>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line="380" w:lineRule="exact"/>
              <w:ind w:firstLine="480" w:firstLineChars="200"/>
              <w:jc w:val="center"/>
            </w:pPr>
            <w:r>
              <w:rPr>
                <w:rFonts w:hint="eastAsia"/>
              </w:rPr>
              <w:t>被授权人身份证截图/复印件</w:t>
            </w:r>
          </w:p>
          <w:p>
            <w:pPr>
              <w:pStyle w:val="19"/>
              <w:widowControl w:val="0"/>
              <w:spacing w:before="0" w:beforeAutospacing="0" w:after="0" w:afterAutospacing="0" w:line="380" w:lineRule="exact"/>
              <w:ind w:firstLine="480" w:firstLineChars="200"/>
              <w:jc w:val="center"/>
              <w:rPr>
                <w:b/>
                <w:bCs/>
              </w:rPr>
            </w:pPr>
            <w:r>
              <w:rPr>
                <w:rFonts w:hint="eastAsia"/>
                <w:b/>
                <w:bCs/>
              </w:rPr>
              <w:t>国徽面</w:t>
            </w:r>
          </w:p>
          <w:p>
            <w:pPr>
              <w:pStyle w:val="19"/>
              <w:widowControl w:val="0"/>
              <w:spacing w:before="0" w:beforeAutospacing="0" w:after="0" w:afterAutospacing="0" w:line="380" w:lineRule="exact"/>
              <w:ind w:firstLine="480" w:firstLineChars="200"/>
              <w:jc w:val="center"/>
            </w:pPr>
            <w:r>
              <w:rPr>
                <w:rFonts w:hint="eastAsia"/>
              </w:rPr>
              <w:t>（身份证信息需清晰可辨认）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8" w:hRule="atLeast"/>
        </w:trPr>
        <w:tc>
          <w:tcPr>
            <w:tcW w:w="4436"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line="380" w:lineRule="exact"/>
              <w:ind w:firstLine="480" w:firstLineChars="200"/>
              <w:jc w:val="center"/>
            </w:pPr>
            <w:r>
              <w:rPr>
                <w:rFonts w:hint="eastAsia"/>
              </w:rPr>
              <w:t>法定代表人身份证截图/复印件</w:t>
            </w:r>
          </w:p>
          <w:p>
            <w:pPr>
              <w:pStyle w:val="19"/>
              <w:widowControl w:val="0"/>
              <w:spacing w:before="0" w:beforeAutospacing="0" w:after="0" w:afterAutospacing="0" w:line="380" w:lineRule="exact"/>
              <w:ind w:firstLine="480" w:firstLineChars="200"/>
              <w:jc w:val="center"/>
              <w:rPr>
                <w:b/>
                <w:bCs/>
              </w:rPr>
            </w:pPr>
            <w:r>
              <w:rPr>
                <w:rFonts w:hint="eastAsia"/>
                <w:b/>
                <w:bCs/>
              </w:rPr>
              <w:t>人像面</w:t>
            </w:r>
          </w:p>
          <w:p>
            <w:pPr>
              <w:pStyle w:val="19"/>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line="380" w:lineRule="exact"/>
              <w:ind w:firstLine="480" w:firstLineChars="200"/>
              <w:jc w:val="center"/>
            </w:pPr>
            <w:r>
              <w:rPr>
                <w:rFonts w:hint="eastAsia"/>
              </w:rPr>
              <w:t>被授权人身份证截图/复印件</w:t>
            </w:r>
          </w:p>
          <w:p>
            <w:pPr>
              <w:pStyle w:val="19"/>
              <w:widowControl w:val="0"/>
              <w:spacing w:before="0" w:beforeAutospacing="0" w:after="0" w:afterAutospacing="0" w:line="380" w:lineRule="exact"/>
              <w:ind w:firstLine="480" w:firstLineChars="200"/>
              <w:jc w:val="center"/>
              <w:rPr>
                <w:b/>
                <w:bCs/>
              </w:rPr>
            </w:pPr>
            <w:r>
              <w:rPr>
                <w:rFonts w:hint="eastAsia"/>
                <w:b/>
                <w:bCs/>
              </w:rPr>
              <w:t>人像面</w:t>
            </w:r>
          </w:p>
          <w:p>
            <w:pPr>
              <w:pStyle w:val="19"/>
              <w:widowControl w:val="0"/>
              <w:spacing w:before="0" w:beforeAutospacing="0" w:after="0" w:afterAutospacing="0" w:line="380" w:lineRule="exact"/>
              <w:ind w:firstLine="480" w:firstLineChars="200"/>
              <w:jc w:val="center"/>
            </w:pPr>
            <w:r>
              <w:rPr>
                <w:rFonts w:hint="eastAsia"/>
              </w:rPr>
              <w:t>（身份证信息需清晰可辨认）</w:t>
            </w:r>
          </w:p>
        </w:tc>
      </w:tr>
    </w:tbl>
    <w:p>
      <w:pPr>
        <w:pStyle w:val="19"/>
        <w:widowControl w:val="0"/>
        <w:snapToGrid w:val="0"/>
        <w:spacing w:before="0" w:beforeAutospacing="0" w:after="0" w:afterAutospacing="0" w:line="600" w:lineRule="exact"/>
        <w:ind w:firstLine="480" w:firstLineChars="200"/>
        <w:rPr>
          <w:b/>
          <w:bCs/>
        </w:rPr>
      </w:pPr>
    </w:p>
    <w:p>
      <w:pPr>
        <w:pStyle w:val="19"/>
        <w:widowControl w:val="0"/>
        <w:snapToGrid w:val="0"/>
        <w:spacing w:before="0" w:beforeAutospacing="0" w:after="0" w:afterAutospacing="0" w:line="600" w:lineRule="exact"/>
        <w:ind w:firstLine="480" w:firstLineChars="200"/>
        <w:rPr>
          <w:b/>
          <w:bCs/>
        </w:rPr>
      </w:pPr>
    </w:p>
    <w:p>
      <w:pPr>
        <w:pStyle w:val="19"/>
        <w:widowControl w:val="0"/>
        <w:snapToGrid w:val="0"/>
        <w:spacing w:before="0" w:beforeAutospacing="0" w:after="0" w:afterAutospacing="0" w:line="600" w:lineRule="exact"/>
        <w:ind w:firstLine="480" w:firstLineChars="200"/>
      </w:pPr>
    </w:p>
    <w:p>
      <w:pPr>
        <w:pStyle w:val="19"/>
        <w:widowControl w:val="0"/>
        <w:snapToGrid w:val="0"/>
        <w:spacing w:before="0" w:beforeAutospacing="0" w:after="0" w:afterAutospacing="0" w:line="600" w:lineRule="exact"/>
        <w:ind w:firstLine="480" w:firstLineChars="200"/>
      </w:pPr>
      <w:r>
        <w:rPr>
          <w:rFonts w:hint="eastAsia"/>
        </w:rPr>
        <w:t>法定代表人（签章）：                       被授权代表签字或盖章：</w:t>
      </w:r>
    </w:p>
    <w:p>
      <w:pPr>
        <w:pStyle w:val="19"/>
        <w:widowControl w:val="0"/>
        <w:snapToGrid w:val="0"/>
        <w:spacing w:before="0" w:beforeAutospacing="0" w:after="0" w:afterAutospacing="0" w:line="600" w:lineRule="exact"/>
        <w:ind w:firstLine="480" w:firstLineChars="200"/>
      </w:pPr>
      <w:r>
        <w:rPr>
          <w:rFonts w:hint="eastAsia"/>
        </w:rPr>
        <w:t>报价供应商（公章）：                                 年  月  日</w:t>
      </w:r>
    </w:p>
    <w:p>
      <w:pPr>
        <w:spacing w:line="600" w:lineRule="exact"/>
        <w:rPr>
          <w:rFonts w:cs="宋体"/>
          <w:b/>
          <w:bCs/>
        </w:rPr>
      </w:pPr>
    </w:p>
    <w:p>
      <w:pPr>
        <w:spacing w:line="600" w:lineRule="exact"/>
        <w:outlineLvl w:val="0"/>
        <w:rPr>
          <w:rFonts w:hint="eastAsia" w:ascii="仿宋_GB2312" w:hAnsi="仿宋_GB2312" w:eastAsia="仿宋_GB2312" w:cs="仿宋_GB2312"/>
          <w:sz w:val="32"/>
          <w:szCs w:val="32"/>
        </w:rPr>
      </w:pPr>
      <w:bookmarkStart w:id="2" w:name="_Toc25933"/>
      <w:bookmarkStart w:id="3" w:name="_Toc31830"/>
      <w:bookmarkStart w:id="4" w:name="_Toc4687"/>
      <w:bookmarkStart w:id="5" w:name="_Toc100312328"/>
      <w:bookmarkStart w:id="6" w:name="_Toc15143"/>
      <w:r>
        <w:rPr>
          <w:rFonts w:hint="eastAsia" w:cs="宋体"/>
          <w:b/>
          <w:bCs/>
          <w:sz w:val="24"/>
        </w:rPr>
        <w:t>注：法定代表人参加</w:t>
      </w:r>
      <w:r>
        <w:rPr>
          <w:rFonts w:hint="eastAsia" w:cs="宋体"/>
          <w:b/>
          <w:bCs/>
          <w:sz w:val="24"/>
          <w:lang w:val="en-US" w:eastAsia="zh-CN"/>
        </w:rPr>
        <w:t>采购决策谈判</w:t>
      </w:r>
      <w:r>
        <w:rPr>
          <w:rFonts w:hint="eastAsia" w:cs="宋体"/>
          <w:b/>
          <w:bCs/>
          <w:sz w:val="24"/>
        </w:rPr>
        <w:t>的，可不提供本法人授权委托书。</w:t>
      </w:r>
      <w:bookmarkEnd w:id="2"/>
      <w:bookmarkEnd w:id="3"/>
      <w:bookmarkEnd w:id="4"/>
      <w:bookmarkEnd w:id="5"/>
      <w:bookmarkEnd w:id="6"/>
    </w:p>
    <w:p>
      <w:pPr>
        <w:pStyle w:val="35"/>
        <w:jc w:val="both"/>
        <w:rPr>
          <w:rFonts w:hint="eastAsia"/>
          <w:color w:val="auto"/>
          <w:szCs w:val="28"/>
        </w:rPr>
        <w:sectPr>
          <w:pgSz w:w="11906" w:h="16838"/>
          <w:pgMar w:top="2098" w:right="1474" w:bottom="1984" w:left="1587" w:header="851" w:footer="992" w:gutter="0"/>
          <w:pgNumType w:fmt="decimal"/>
          <w:cols w:space="425" w:num="1"/>
          <w:docGrid w:type="lines" w:linePitch="312" w:charSpace="0"/>
        </w:sectPr>
      </w:pPr>
    </w:p>
    <w:p>
      <w:pPr>
        <w:pStyle w:val="5"/>
        <w:spacing w:before="120" w:after="120" w:line="360" w:lineRule="auto"/>
        <w:jc w:val="both"/>
        <w:rPr>
          <w:rFonts w:hint="eastAsia" w:ascii="华文仿宋" w:hAnsi="华文仿宋" w:eastAsia="华文仿宋" w:cs="Times New Roman"/>
          <w:b/>
          <w:bCs w:val="0"/>
          <w:kern w:val="2"/>
          <w:sz w:val="36"/>
          <w:szCs w:val="36"/>
          <w:lang w:val="en-US" w:eastAsia="zh-CN" w:bidi="ar-SA"/>
        </w:rPr>
      </w:pPr>
      <w:r>
        <w:rPr>
          <w:rFonts w:hint="eastAsia" w:ascii="华文仿宋" w:hAnsi="华文仿宋" w:eastAsia="华文仿宋" w:cs="Times New Roman"/>
          <w:b/>
          <w:bCs w:val="0"/>
          <w:kern w:val="2"/>
          <w:sz w:val="36"/>
          <w:szCs w:val="36"/>
          <w:lang w:val="en-US" w:eastAsia="zh-CN" w:bidi="ar-SA"/>
        </w:rPr>
        <w:t>附件4</w:t>
      </w:r>
    </w:p>
    <w:p>
      <w:pPr>
        <w:pStyle w:val="5"/>
        <w:spacing w:before="120" w:after="120" w:line="360" w:lineRule="auto"/>
        <w:jc w:val="center"/>
        <w:rPr>
          <w:rFonts w:hint="eastAsia" w:ascii="华文仿宋" w:hAnsi="华文仿宋" w:eastAsia="华文仿宋" w:cs="Times New Roman"/>
          <w:b/>
          <w:bCs w:val="0"/>
          <w:color w:val="auto"/>
          <w:kern w:val="2"/>
          <w:sz w:val="36"/>
          <w:szCs w:val="36"/>
          <w:lang w:val="en-US" w:eastAsia="zh-CN" w:bidi="ar-SA"/>
        </w:rPr>
      </w:pPr>
      <w:r>
        <w:rPr>
          <w:rFonts w:hint="eastAsia" w:ascii="华文仿宋" w:hAnsi="华文仿宋" w:eastAsia="华文仿宋" w:cs="Times New Roman"/>
          <w:b/>
          <w:bCs w:val="0"/>
          <w:color w:val="auto"/>
          <w:kern w:val="2"/>
          <w:sz w:val="36"/>
          <w:szCs w:val="36"/>
          <w:lang w:val="en-US" w:eastAsia="zh-CN" w:bidi="ar-SA"/>
        </w:rPr>
        <w:t>承诺</w:t>
      </w:r>
    </w:p>
    <w:p>
      <w:pPr>
        <w:pStyle w:val="14"/>
        <w:tabs>
          <w:tab w:val="left" w:pos="900"/>
        </w:tabs>
        <w:spacing w:line="700" w:lineRule="exact"/>
        <w:ind w:left="0" w:leftChars="0"/>
        <w:rPr>
          <w:rFonts w:hint="eastAsia" w:ascii="宋体" w:hAnsi="宋体" w:eastAsia="宋体"/>
          <w:sz w:val="24"/>
          <w:u w:val="single"/>
          <w:lang w:eastAsia="zh-CN"/>
        </w:rPr>
      </w:pPr>
      <w:r>
        <w:rPr>
          <w:rFonts w:hint="eastAsia" w:ascii="宋体" w:hAnsi="宋体"/>
          <w:sz w:val="24"/>
        </w:rPr>
        <w:t>致：</w:t>
      </w:r>
      <w:r>
        <w:rPr>
          <w:rFonts w:hint="eastAsia" w:ascii="宋体" w:hAnsi="宋体"/>
          <w:sz w:val="24"/>
          <w:lang w:eastAsia="zh-CN"/>
        </w:rPr>
        <w:t>贵州茅台酒厂（集团）保健酒业</w:t>
      </w:r>
      <w:r>
        <w:rPr>
          <w:rFonts w:hint="eastAsia" w:ascii="宋体" w:hAnsi="宋体"/>
          <w:sz w:val="24"/>
          <w:lang w:val="en-US" w:eastAsia="zh-CN"/>
        </w:rPr>
        <w:t>销售</w:t>
      </w:r>
      <w:r>
        <w:rPr>
          <w:rFonts w:hint="eastAsia" w:ascii="宋体" w:hAnsi="宋体"/>
          <w:sz w:val="24"/>
          <w:lang w:eastAsia="zh-CN"/>
        </w:rPr>
        <w:t>有限公司</w:t>
      </w:r>
    </w:p>
    <w:p>
      <w:pPr>
        <w:spacing w:line="700" w:lineRule="exact"/>
        <w:ind w:firstLine="480"/>
        <w:rPr>
          <w:b/>
          <w:sz w:val="24"/>
        </w:rPr>
      </w:pPr>
      <w:r>
        <w:rPr>
          <w:rFonts w:hint="eastAsia" w:ascii="Arial" w:hAnsi="Arial"/>
          <w:sz w:val="24"/>
        </w:rPr>
        <w:t>根据</w:t>
      </w:r>
      <w:r>
        <w:rPr>
          <w:rFonts w:hint="eastAsia" w:ascii="Arial" w:hAnsi="Arial"/>
          <w:sz w:val="24"/>
          <w:u w:val="single"/>
        </w:rPr>
        <w:t xml:space="preserve">                 （</w:t>
      </w:r>
      <w:r>
        <w:rPr>
          <w:rFonts w:hint="eastAsia" w:ascii="Arial" w:hAnsi="Arial"/>
          <w:sz w:val="24"/>
        </w:rPr>
        <w:t>采购项目名称）的</w:t>
      </w:r>
      <w:r>
        <w:rPr>
          <w:rFonts w:hint="eastAsia" w:ascii="Arial" w:hAnsi="Arial"/>
          <w:sz w:val="24"/>
          <w:lang w:val="en-US" w:eastAsia="zh-CN"/>
        </w:rPr>
        <w:t>要求</w:t>
      </w:r>
      <w:r>
        <w:rPr>
          <w:rFonts w:hint="eastAsia" w:ascii="Arial" w:hAnsi="Arial"/>
          <w:sz w:val="24"/>
        </w:rPr>
        <w:t>，我公司对该项目做出如下承诺：</w:t>
      </w:r>
    </w:p>
    <w:p>
      <w:pPr>
        <w:tabs>
          <w:tab w:val="left" w:pos="900"/>
        </w:tabs>
        <w:spacing w:line="360" w:lineRule="auto"/>
        <w:ind w:firstLine="560"/>
        <w:rPr>
          <w:sz w:val="24"/>
        </w:rPr>
      </w:pPr>
      <w:r>
        <w:rPr>
          <w:rFonts w:hint="eastAsia"/>
          <w:sz w:val="24"/>
        </w:rPr>
        <w:t>1、我公司将按询比价文件规定履行责任和义务。</w:t>
      </w:r>
    </w:p>
    <w:p>
      <w:pPr>
        <w:tabs>
          <w:tab w:val="left" w:pos="900"/>
        </w:tabs>
        <w:spacing w:line="360" w:lineRule="auto"/>
        <w:ind w:firstLine="560"/>
        <w:rPr>
          <w:sz w:val="24"/>
        </w:rPr>
      </w:pPr>
      <w:r>
        <w:rPr>
          <w:rFonts w:hint="eastAsia"/>
          <w:sz w:val="24"/>
        </w:rPr>
        <w:t>2、我公司已详细审查全部</w:t>
      </w:r>
      <w:r>
        <w:rPr>
          <w:rFonts w:hint="eastAsia" w:ascii="宋体" w:hAnsi="宋体" w:cs="宋体"/>
          <w:color w:val="auto"/>
          <w:spacing w:val="4"/>
          <w:sz w:val="24"/>
          <w:szCs w:val="24"/>
          <w:highlight w:val="none"/>
          <w:lang w:eastAsia="zh-CN"/>
        </w:rPr>
        <w:t>询比价</w:t>
      </w:r>
      <w:r>
        <w:rPr>
          <w:rFonts w:hint="eastAsia"/>
          <w:sz w:val="24"/>
        </w:rPr>
        <w:t>文件，以及全部参考资料和有关附件。我们完全理解并同意放弃对这方面有不明及误解的权利。</w:t>
      </w:r>
    </w:p>
    <w:p>
      <w:pPr>
        <w:tabs>
          <w:tab w:val="left" w:pos="900"/>
        </w:tabs>
        <w:spacing w:line="360" w:lineRule="auto"/>
        <w:ind w:firstLine="560"/>
        <w:rPr>
          <w:rFonts w:hint="eastAsia"/>
          <w:sz w:val="24"/>
        </w:rPr>
      </w:pPr>
      <w:r>
        <w:rPr>
          <w:rFonts w:hint="eastAsia"/>
          <w:sz w:val="24"/>
        </w:rPr>
        <w:t>3、我公司同意提供采购人可能要求的与其报价有关的一切数据或资料，完全理解采购方不一定要接受最低价的报价或收到的任何报价文件。</w:t>
      </w:r>
    </w:p>
    <w:p>
      <w:pPr>
        <w:tabs>
          <w:tab w:val="left" w:pos="900"/>
        </w:tabs>
        <w:spacing w:line="360" w:lineRule="auto"/>
        <w:ind w:firstLine="560"/>
        <w:rPr>
          <w:rFonts w:hint="eastAsia" w:ascii="Times New Roman" w:hAnsi="Times New Roman" w:eastAsia="宋体" w:cs="Times New Roman"/>
          <w:sz w:val="24"/>
        </w:rPr>
      </w:pPr>
      <w:r>
        <w:rPr>
          <w:rFonts w:hint="eastAsia"/>
          <w:sz w:val="24"/>
          <w:lang w:val="en-US" w:eastAsia="zh-CN"/>
        </w:rPr>
        <w:t>4</w:t>
      </w:r>
      <w:r>
        <w:rPr>
          <w:rFonts w:hint="eastAsia"/>
          <w:sz w:val="24"/>
        </w:rPr>
        <w:t>、我公司的报价文件提供的报价、资格、技术、商务等文件均真实、有效、准确。若有违</w:t>
      </w:r>
      <w:r>
        <w:rPr>
          <w:rFonts w:hint="eastAsia" w:ascii="Times New Roman" w:hAnsi="Times New Roman" w:eastAsia="宋体" w:cs="Times New Roman"/>
          <w:sz w:val="24"/>
        </w:rPr>
        <w:t>背，我方愿意承担由此而产生的一切后果。</w:t>
      </w:r>
    </w:p>
    <w:p>
      <w:pPr>
        <w:tabs>
          <w:tab w:val="left" w:pos="900"/>
        </w:tabs>
        <w:spacing w:line="360" w:lineRule="auto"/>
        <w:ind w:firstLine="56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5、我公司</w:t>
      </w:r>
      <w:r>
        <w:rPr>
          <w:rFonts w:hint="eastAsia" w:ascii="Times New Roman" w:hAnsi="Times New Roman" w:eastAsia="宋体" w:cs="Times New Roman"/>
          <w:sz w:val="24"/>
        </w:rPr>
        <w:t>承诺</w:t>
      </w:r>
      <w:r>
        <w:rPr>
          <w:rFonts w:hint="eastAsia" w:ascii="Times New Roman" w:hAnsi="Times New Roman" w:eastAsia="宋体" w:cs="Times New Roman"/>
          <w:sz w:val="24"/>
          <w:lang w:val="en-US" w:eastAsia="zh-CN"/>
        </w:rPr>
        <w:t>项目</w:t>
      </w:r>
      <w:r>
        <w:rPr>
          <w:rFonts w:hint="eastAsia" w:ascii="Times New Roman" w:hAnsi="Times New Roman" w:eastAsia="宋体" w:cs="Times New Roman"/>
          <w:sz w:val="24"/>
        </w:rPr>
        <w:t>不分包、转包，非联合体响应。</w:t>
      </w:r>
    </w:p>
    <w:p>
      <w:pPr>
        <w:tabs>
          <w:tab w:val="left" w:pos="900"/>
        </w:tabs>
        <w:spacing w:line="360" w:lineRule="auto"/>
        <w:ind w:firstLine="56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6、质保期2年。</w:t>
      </w:r>
    </w:p>
    <w:p>
      <w:pPr>
        <w:tabs>
          <w:tab w:val="left" w:pos="900"/>
        </w:tabs>
        <w:spacing w:line="360" w:lineRule="auto"/>
        <w:ind w:firstLine="560"/>
        <w:rPr>
          <w:rFonts w:hint="eastAsia"/>
          <w:sz w:val="24"/>
          <w:lang w:val="en-US" w:eastAsia="zh-CN"/>
        </w:rPr>
      </w:pPr>
      <w:r>
        <w:rPr>
          <w:rFonts w:hint="eastAsia"/>
          <w:sz w:val="24"/>
          <w:lang w:val="en-US" w:eastAsia="zh-CN"/>
        </w:rPr>
        <w:t>7、本项目无预付款。</w:t>
      </w:r>
    </w:p>
    <w:p>
      <w:pPr>
        <w:tabs>
          <w:tab w:val="left" w:pos="900"/>
        </w:tabs>
        <w:spacing w:line="360" w:lineRule="auto"/>
        <w:ind w:firstLine="560"/>
        <w:rPr>
          <w:rFonts w:hint="eastAsia"/>
          <w:sz w:val="24"/>
          <w:lang w:val="en-US" w:eastAsia="zh-CN"/>
        </w:rPr>
      </w:pPr>
      <w:r>
        <w:rPr>
          <w:rFonts w:hint="eastAsia"/>
          <w:sz w:val="24"/>
          <w:lang w:val="en-US" w:eastAsia="zh-CN"/>
        </w:rPr>
        <w:t>8、根据采购人要求，每完成一批货物配送，经采购人确认验收合格并按照实际配送数量办理结算后，支付该批次结算金额的97%，剩余3%待该批次质保期满后支付（成交人向采购人提供100%结算金额且符合采购人要求的增值税专用发票）。</w:t>
      </w:r>
    </w:p>
    <w:p>
      <w:pPr>
        <w:tabs>
          <w:tab w:val="left" w:pos="900"/>
        </w:tabs>
        <w:spacing w:line="360" w:lineRule="auto"/>
        <w:ind w:firstLine="560"/>
        <w:rPr>
          <w:sz w:val="24"/>
        </w:rPr>
      </w:pPr>
    </w:p>
    <w:p>
      <w:pPr>
        <w:spacing w:line="360" w:lineRule="auto"/>
        <w:ind w:firstLine="480" w:firstLineChars="20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响应</w:t>
      </w:r>
      <w:r>
        <w:rPr>
          <w:rFonts w:hint="eastAsia" w:ascii="宋体" w:hAnsi="宋体" w:eastAsia="宋体" w:cs="宋体"/>
          <w:color w:val="auto"/>
          <w:sz w:val="24"/>
          <w:szCs w:val="24"/>
          <w:highlight w:val="none"/>
          <w:lang w:bidi="ar"/>
        </w:rPr>
        <w:t>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（盖单位公章）</w:t>
      </w:r>
    </w:p>
    <w:p>
      <w:pPr>
        <w:spacing w:line="360" w:lineRule="auto"/>
        <w:ind w:firstLine="480" w:firstLineChars="200"/>
        <w:jc w:val="righ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法定代表人或委托代理人：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（签字或盖章）</w:t>
      </w:r>
    </w:p>
    <w:p>
      <w:pPr>
        <w:spacing w:line="360" w:lineRule="auto"/>
        <w:ind w:firstLine="480" w:firstLineChars="200"/>
        <w:jc w:val="righ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细黑">
    <w:altName w:val="黑体-简"/>
    <w:panose1 w:val="02010600040101010101"/>
    <w:charset w:val="86"/>
    <w:family w:val="auto"/>
    <w:pitch w:val="default"/>
    <w:sig w:usb0="00000000" w:usb1="00000000" w:usb2="00000000" w:usb3="00000000" w:csb0="0004009F" w:csb1="DFD70000"/>
  </w:font>
  <w:font w:name="MS Mincho">
    <w:altName w:val="Hiragino Sans"/>
    <w:panose1 w:val="02020609040205080304"/>
    <w:charset w:val="80"/>
    <w:family w:val="modern"/>
    <w:pitch w:val="default"/>
    <w:sig w:usb0="00000000" w:usb1="00000000" w:usb2="08000012" w:usb3="00000000" w:csb0="4002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黑体-简">
    <w:panose1 w:val="02000000000000000000"/>
    <w:charset w:val="86"/>
    <w:family w:val="auto"/>
    <w:pitch w:val="default"/>
    <w:sig w:usb0="8000002F" w:usb1="0800004A" w:usb2="00000000" w:usb3="00000000" w:csb0="203E0000" w:csb1="00000000"/>
  </w:font>
  <w:font w:name="Hiragino Sans">
    <w:panose1 w:val="020B0300000000000000"/>
    <w:charset w:val="80"/>
    <w:family w:val="auto"/>
    <w:pitch w:val="default"/>
    <w:sig w:usb0="E00002FF" w:usb1="7AE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9A1AE"/>
    <w:multiLevelType w:val="singleLevel"/>
    <w:tmpl w:val="95D9A1AE"/>
    <w:lvl w:ilvl="0" w:tentative="0">
      <w:start w:val="2"/>
      <w:numFmt w:val="chineseCounting"/>
      <w:suff w:val="nothing"/>
      <w:lvlText w:val="%1、"/>
      <w:lvlJc w:val="left"/>
      <w:rPr>
        <w:rFonts w:hint="eastAsia"/>
      </w:rPr>
    </w:lvl>
  </w:abstractNum>
  <w:abstractNum w:abstractNumId="1">
    <w:nsid w:val="0512DD1A"/>
    <w:multiLevelType w:val="singleLevel"/>
    <w:tmpl w:val="0512DD1A"/>
    <w:lvl w:ilvl="0" w:tentative="0">
      <w:start w:val="1"/>
      <w:numFmt w:val="chineseCounting"/>
      <w:suff w:val="nothing"/>
      <w:lvlText w:val="（%1）"/>
      <w:lvlJc w:val="left"/>
      <w:rPr>
        <w:rFonts w:hint="eastAsia"/>
      </w:rPr>
    </w:lvl>
  </w:abstractNum>
  <w:abstractNum w:abstractNumId="2">
    <w:nsid w:val="0E01F9D5"/>
    <w:multiLevelType w:val="singleLevel"/>
    <w:tmpl w:val="0E01F9D5"/>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3">
    <w:nsid w:val="1C1BF973"/>
    <w:multiLevelType w:val="singleLevel"/>
    <w:tmpl w:val="1C1BF973"/>
    <w:lvl w:ilvl="0" w:tentative="0">
      <w:start w:val="9"/>
      <w:numFmt w:val="chineseCounting"/>
      <w:suff w:val="nothing"/>
      <w:lvlText w:val="%1、"/>
      <w:lvlJc w:val="left"/>
      <w:rPr>
        <w:rFonts w:hint="eastAsia"/>
      </w:rPr>
    </w:lvl>
  </w:abstractNum>
  <w:abstractNum w:abstractNumId="4">
    <w:nsid w:val="508EED26"/>
    <w:multiLevelType w:val="singleLevel"/>
    <w:tmpl w:val="508EED26"/>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NmRmMWU3NDg3YmRmNGY3NDA3NTBiN2I0NWZlMDMifQ=="/>
  </w:docVars>
  <w:rsids>
    <w:rsidRoot w:val="53AA5242"/>
    <w:rsid w:val="00CA1877"/>
    <w:rsid w:val="01C362E9"/>
    <w:rsid w:val="021A6D85"/>
    <w:rsid w:val="0313544C"/>
    <w:rsid w:val="031F3DF1"/>
    <w:rsid w:val="03E43A8A"/>
    <w:rsid w:val="05333CAF"/>
    <w:rsid w:val="06CA7B30"/>
    <w:rsid w:val="09534DF6"/>
    <w:rsid w:val="0A486A23"/>
    <w:rsid w:val="0AA46A9E"/>
    <w:rsid w:val="0BCA7231"/>
    <w:rsid w:val="0BFD194B"/>
    <w:rsid w:val="0C611687"/>
    <w:rsid w:val="0CC55A09"/>
    <w:rsid w:val="0DFF4F4B"/>
    <w:rsid w:val="0EBD2843"/>
    <w:rsid w:val="11D566EF"/>
    <w:rsid w:val="12955E7E"/>
    <w:rsid w:val="13D52697"/>
    <w:rsid w:val="14127872"/>
    <w:rsid w:val="152359C3"/>
    <w:rsid w:val="15C251DC"/>
    <w:rsid w:val="161A6DC6"/>
    <w:rsid w:val="167B0312"/>
    <w:rsid w:val="17CA1C0E"/>
    <w:rsid w:val="186662F2"/>
    <w:rsid w:val="18952734"/>
    <w:rsid w:val="18AC17BB"/>
    <w:rsid w:val="197429DE"/>
    <w:rsid w:val="19A2158C"/>
    <w:rsid w:val="19B52BBD"/>
    <w:rsid w:val="1A25390E"/>
    <w:rsid w:val="1B2D1349"/>
    <w:rsid w:val="1C8036FB"/>
    <w:rsid w:val="1D232A04"/>
    <w:rsid w:val="1DE63A32"/>
    <w:rsid w:val="1DFFAF46"/>
    <w:rsid w:val="1E1467F1"/>
    <w:rsid w:val="1E2307E2"/>
    <w:rsid w:val="1F9C249C"/>
    <w:rsid w:val="1FDA5C21"/>
    <w:rsid w:val="207E61A3"/>
    <w:rsid w:val="209F1BF7"/>
    <w:rsid w:val="2110684D"/>
    <w:rsid w:val="219D1ABF"/>
    <w:rsid w:val="22274D44"/>
    <w:rsid w:val="23515DF1"/>
    <w:rsid w:val="2397497E"/>
    <w:rsid w:val="24C932C7"/>
    <w:rsid w:val="24F276CC"/>
    <w:rsid w:val="2503311B"/>
    <w:rsid w:val="25AD37B3"/>
    <w:rsid w:val="27846795"/>
    <w:rsid w:val="288D3427"/>
    <w:rsid w:val="297124E5"/>
    <w:rsid w:val="2A2658E2"/>
    <w:rsid w:val="2B103B23"/>
    <w:rsid w:val="2DB27E7D"/>
    <w:rsid w:val="2DE220A7"/>
    <w:rsid w:val="2E341A7E"/>
    <w:rsid w:val="2E717ACA"/>
    <w:rsid w:val="308C66BA"/>
    <w:rsid w:val="31262978"/>
    <w:rsid w:val="31450973"/>
    <w:rsid w:val="319C64C7"/>
    <w:rsid w:val="33F46A50"/>
    <w:rsid w:val="35426213"/>
    <w:rsid w:val="35C91817"/>
    <w:rsid w:val="36977533"/>
    <w:rsid w:val="37E2241A"/>
    <w:rsid w:val="387D4717"/>
    <w:rsid w:val="38CF680A"/>
    <w:rsid w:val="3947795C"/>
    <w:rsid w:val="395769A9"/>
    <w:rsid w:val="39CB14FB"/>
    <w:rsid w:val="3AF15A98"/>
    <w:rsid w:val="3B3140E6"/>
    <w:rsid w:val="3B9765B0"/>
    <w:rsid w:val="3C597D99"/>
    <w:rsid w:val="3C683645"/>
    <w:rsid w:val="3CB70E00"/>
    <w:rsid w:val="3D22018A"/>
    <w:rsid w:val="3E0368C6"/>
    <w:rsid w:val="3E3F5BC8"/>
    <w:rsid w:val="3E4E437B"/>
    <w:rsid w:val="3E6B023A"/>
    <w:rsid w:val="3EFE6621"/>
    <w:rsid w:val="3F8E7D59"/>
    <w:rsid w:val="414C7ECC"/>
    <w:rsid w:val="41931657"/>
    <w:rsid w:val="422245EB"/>
    <w:rsid w:val="431E6DCE"/>
    <w:rsid w:val="43A833B4"/>
    <w:rsid w:val="44B019D4"/>
    <w:rsid w:val="45774DEB"/>
    <w:rsid w:val="46182631"/>
    <w:rsid w:val="464F25D7"/>
    <w:rsid w:val="486404B7"/>
    <w:rsid w:val="488C5AAE"/>
    <w:rsid w:val="48FB7E16"/>
    <w:rsid w:val="48FE5AEA"/>
    <w:rsid w:val="4B821E24"/>
    <w:rsid w:val="4B8B339F"/>
    <w:rsid w:val="4CB6269D"/>
    <w:rsid w:val="4EC90724"/>
    <w:rsid w:val="4F1B0EDE"/>
    <w:rsid w:val="4F487152"/>
    <w:rsid w:val="4F5E3A09"/>
    <w:rsid w:val="50341DEC"/>
    <w:rsid w:val="508C1F90"/>
    <w:rsid w:val="50A75A04"/>
    <w:rsid w:val="51236D21"/>
    <w:rsid w:val="51D6733E"/>
    <w:rsid w:val="530D13FC"/>
    <w:rsid w:val="53AA5242"/>
    <w:rsid w:val="53BB49B7"/>
    <w:rsid w:val="54065CB8"/>
    <w:rsid w:val="55480552"/>
    <w:rsid w:val="55997857"/>
    <w:rsid w:val="571E77BD"/>
    <w:rsid w:val="580764A3"/>
    <w:rsid w:val="599F2798"/>
    <w:rsid w:val="59D40607"/>
    <w:rsid w:val="59DC2AF1"/>
    <w:rsid w:val="5A5B531C"/>
    <w:rsid w:val="5A655703"/>
    <w:rsid w:val="5B7E766A"/>
    <w:rsid w:val="5E333FB6"/>
    <w:rsid w:val="5F177145"/>
    <w:rsid w:val="5F750196"/>
    <w:rsid w:val="5F83269F"/>
    <w:rsid w:val="622524ED"/>
    <w:rsid w:val="62D22C21"/>
    <w:rsid w:val="63095884"/>
    <w:rsid w:val="65E26E55"/>
    <w:rsid w:val="666E7A7A"/>
    <w:rsid w:val="66C56213"/>
    <w:rsid w:val="69382960"/>
    <w:rsid w:val="69765236"/>
    <w:rsid w:val="6AB878BC"/>
    <w:rsid w:val="6BA73DCD"/>
    <w:rsid w:val="6C6B0957"/>
    <w:rsid w:val="6C9E59DA"/>
    <w:rsid w:val="6D965EA7"/>
    <w:rsid w:val="6EB81E4D"/>
    <w:rsid w:val="6ED07197"/>
    <w:rsid w:val="6F793A67"/>
    <w:rsid w:val="6F974654"/>
    <w:rsid w:val="6FEE0E24"/>
    <w:rsid w:val="703025E3"/>
    <w:rsid w:val="70480241"/>
    <w:rsid w:val="7060454A"/>
    <w:rsid w:val="707A385E"/>
    <w:rsid w:val="70D94A29"/>
    <w:rsid w:val="71DF0340"/>
    <w:rsid w:val="720659EF"/>
    <w:rsid w:val="720A01BB"/>
    <w:rsid w:val="72262E4A"/>
    <w:rsid w:val="741F29A9"/>
    <w:rsid w:val="74A447D4"/>
    <w:rsid w:val="74D60BA0"/>
    <w:rsid w:val="750951B1"/>
    <w:rsid w:val="75A60C51"/>
    <w:rsid w:val="77220ADB"/>
    <w:rsid w:val="77FD73A4"/>
    <w:rsid w:val="78727511"/>
    <w:rsid w:val="78877157"/>
    <w:rsid w:val="78C1391B"/>
    <w:rsid w:val="793E031F"/>
    <w:rsid w:val="797C6BD4"/>
    <w:rsid w:val="79B40DC1"/>
    <w:rsid w:val="79ED6B55"/>
    <w:rsid w:val="7B595827"/>
    <w:rsid w:val="7B5F3D7C"/>
    <w:rsid w:val="7CD31B68"/>
    <w:rsid w:val="7CEE40D4"/>
    <w:rsid w:val="7D121E7F"/>
    <w:rsid w:val="7EE7E05F"/>
    <w:rsid w:val="7FDA639B"/>
    <w:rsid w:val="7FEE1CF0"/>
    <w:rsid w:val="7FFB603E"/>
    <w:rsid w:val="C6D790CE"/>
    <w:rsid w:val="D33D6861"/>
    <w:rsid w:val="EC2FEA52"/>
    <w:rsid w:val="FEBEF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E-mail Signature"/>
    <w:basedOn w:val="1"/>
    <w:next w:val="7"/>
    <w:qFormat/>
    <w:uiPriority w:val="0"/>
    <w:pPr>
      <w:topLinePunct/>
      <w:adjustRightInd w:val="0"/>
      <w:ind w:firstLine="200" w:firstLineChars="200"/>
    </w:pPr>
    <w:rPr>
      <w:rFonts w:ascii="华文细黑" w:hAnsi="Arial" w:eastAsia="华文细黑"/>
      <w:sz w:val="24"/>
    </w:rPr>
  </w:style>
  <w:style w:type="paragraph" w:customStyle="1" w:styleId="7">
    <w:name w:val="文章"/>
    <w:basedOn w:val="8"/>
    <w:next w:val="9"/>
    <w:qFormat/>
    <w:uiPriority w:val="0"/>
    <w:pPr>
      <w:tabs>
        <w:tab w:val="left" w:pos="1080"/>
      </w:tabs>
      <w:ind w:firstLine="480"/>
      <w:jc w:val="center"/>
    </w:pPr>
    <w:rPr>
      <w:sz w:val="26"/>
      <w:szCs w:val="22"/>
    </w:rPr>
  </w:style>
  <w:style w:type="paragraph" w:styleId="8">
    <w:name w:val="Body Text Indent"/>
    <w:basedOn w:val="1"/>
    <w:next w:val="1"/>
    <w:qFormat/>
    <w:uiPriority w:val="0"/>
    <w:pPr>
      <w:ind w:firstLine="570"/>
    </w:pPr>
    <w:rPr>
      <w:kern w:val="0"/>
      <w:sz w:val="28"/>
      <w:szCs w:val="20"/>
    </w:rPr>
  </w:style>
  <w:style w:type="paragraph" w:styleId="9">
    <w:name w:val="List"/>
    <w:basedOn w:val="1"/>
    <w:next w:val="10"/>
    <w:qFormat/>
    <w:uiPriority w:val="0"/>
    <w:pPr>
      <w:ind w:left="200" w:hanging="200" w:hangingChars="200"/>
    </w:pPr>
  </w:style>
  <w:style w:type="paragraph" w:styleId="10">
    <w:name w:val="List Bullet 2"/>
    <w:basedOn w:val="1"/>
    <w:next w:val="11"/>
    <w:qFormat/>
    <w:uiPriority w:val="0"/>
    <w:pPr>
      <w:numPr>
        <w:ilvl w:val="0"/>
        <w:numId w:val="1"/>
      </w:numPr>
    </w:pPr>
  </w:style>
  <w:style w:type="paragraph" w:customStyle="1" w:styleId="11">
    <w:name w:val="xl70"/>
    <w:basedOn w:val="1"/>
    <w:next w:val="12"/>
    <w:qFormat/>
    <w:uiPriority w:val="0"/>
    <w:pPr>
      <w:widowControl/>
      <w:shd w:val="clear" w:color="auto" w:fill="FFCC99"/>
      <w:spacing w:before="100" w:beforeAutospacing="1" w:after="100" w:afterAutospacing="1"/>
      <w:jc w:val="right"/>
    </w:pPr>
    <w:rPr>
      <w:rFonts w:ascii="宋体" w:hAnsi="宋体" w:cs="宋体"/>
      <w:b/>
      <w:bCs/>
      <w:kern w:val="0"/>
      <w:sz w:val="18"/>
      <w:szCs w:val="18"/>
    </w:rPr>
  </w:style>
  <w:style w:type="paragraph" w:customStyle="1" w:styleId="12">
    <w:name w:val="正文缩进1"/>
    <w:basedOn w:val="1"/>
    <w:next w:val="13"/>
    <w:qFormat/>
    <w:uiPriority w:val="0"/>
    <w:pPr>
      <w:spacing w:beforeLines="50" w:afterLines="50"/>
      <w:ind w:firstLine="1048" w:firstLineChars="435"/>
      <w:jc w:val="center"/>
    </w:pPr>
    <w:rPr>
      <w:rFonts w:ascii="宋体" w:hAnsi="宋体"/>
      <w:b/>
      <w:bCs/>
      <w:color w:val="000000"/>
      <w:kern w:val="24"/>
      <w:sz w:val="24"/>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Date"/>
    <w:basedOn w:val="1"/>
    <w:next w:val="1"/>
    <w:qFormat/>
    <w:uiPriority w:val="0"/>
    <w:pPr>
      <w:ind w:left="100" w:leftChars="2500"/>
    </w:pPr>
    <w:rPr>
      <w:sz w:val="2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toc 1"/>
    <w:basedOn w:val="1"/>
    <w:next w:val="1"/>
    <w:qFormat/>
    <w:uiPriority w:val="39"/>
  </w:style>
  <w:style w:type="paragraph" w:styleId="17">
    <w:name w:val="index 9"/>
    <w:basedOn w:val="1"/>
    <w:next w:val="1"/>
    <w:qFormat/>
    <w:uiPriority w:val="99"/>
    <w:pPr>
      <w:ind w:left="3360"/>
    </w:pPr>
  </w:style>
  <w:style w:type="paragraph" w:styleId="18">
    <w:name w:val="toc 2"/>
    <w:basedOn w:val="1"/>
    <w:next w:val="6"/>
    <w:qFormat/>
    <w:uiPriority w:val="0"/>
    <w:pPr>
      <w:ind w:left="420" w:leftChars="200"/>
    </w:pPr>
  </w:style>
  <w:style w:type="paragraph" w:styleId="19">
    <w:name w:val="Normal (Web)"/>
    <w:basedOn w:val="1"/>
    <w:next w:val="17"/>
    <w:qFormat/>
    <w:uiPriority w:val="0"/>
    <w:pPr>
      <w:spacing w:before="100" w:beforeAutospacing="1" w:after="100" w:afterAutospacing="1"/>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四级标题"/>
    <w:basedOn w:val="14"/>
    <w:next w:val="2"/>
    <w:qFormat/>
    <w:uiPriority w:val="99"/>
    <w:rPr>
      <w:rFonts w:eastAsia="黑体"/>
      <w:sz w:val="24"/>
    </w:rPr>
  </w:style>
  <w:style w:type="paragraph" w:customStyle="1" w:styleId="24">
    <w:name w:val="Other|2"/>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25">
    <w:name w:val="Oth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26">
    <w:name w:val="Default"/>
    <w:basedOn w:val="27"/>
    <w:next w:val="28"/>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7">
    <w:name w:val="纯文本1"/>
    <w:basedOn w:val="1"/>
    <w:qFormat/>
    <w:uiPriority w:val="0"/>
    <w:rPr>
      <w:rFonts w:hint="eastAsia" w:ascii="宋体" w:hAnsi="Courier New"/>
      <w:b/>
      <w:outline/>
      <w:szCs w:val="20"/>
      <w14:textOutline w14:w="9525" w14:cap="flat" w14:cmpd="sng" w14:algn="ctr">
        <w14:solidFill>
          <w14:srgbClr w14:val="000000"/>
        </w14:solidFill>
        <w14:prstDash w14:val="solid"/>
        <w14:round/>
      </w14:textOutline>
      <w14:textFill>
        <w14:noFill/>
      </w14:textFill>
    </w:rPr>
  </w:style>
  <w:style w:type="paragraph" w:customStyle="1" w:styleId="28">
    <w:name w:val="样式35"/>
    <w:basedOn w:val="29"/>
    <w:next w:val="34"/>
    <w:qFormat/>
    <w:uiPriority w:val="0"/>
    <w:pPr>
      <w:tabs>
        <w:tab w:val="left" w:pos="360"/>
        <w:tab w:val="left" w:pos="567"/>
        <w:tab w:val="left" w:pos="900"/>
        <w:tab w:val="left" w:pos="960"/>
        <w:tab w:val="left" w:pos="1320"/>
        <w:tab w:val="left" w:pos="4140"/>
        <w:tab w:val="center" w:pos="4153"/>
        <w:tab w:val="right" w:pos="8306"/>
        <w:tab w:val="left" w:pos="8715"/>
      </w:tabs>
      <w:spacing w:line="312" w:lineRule="auto"/>
      <w:ind w:firstLine="567"/>
    </w:pPr>
    <w:rPr>
      <w:rFonts w:ascii="宋体" w:hAnsi="Times New Roman" w:eastAsia="宋体"/>
      <w:kern w:val="2"/>
      <w:sz w:val="21"/>
      <w:szCs w:val="22"/>
    </w:rPr>
  </w:style>
  <w:style w:type="paragraph" w:customStyle="1" w:styleId="29">
    <w:name w:val="样式26"/>
    <w:basedOn w:val="30"/>
    <w:qFormat/>
    <w:uiPriority w:val="0"/>
    <w:pPr>
      <w:tabs>
        <w:tab w:val="left" w:pos="360"/>
        <w:tab w:val="left" w:pos="567"/>
        <w:tab w:val="left" w:pos="900"/>
        <w:tab w:val="left" w:pos="960"/>
        <w:tab w:val="left" w:pos="1320"/>
        <w:tab w:val="left" w:pos="4140"/>
        <w:tab w:val="center" w:pos="4153"/>
        <w:tab w:val="right" w:pos="8306"/>
        <w:tab w:val="left" w:pos="8715"/>
      </w:tabs>
      <w:spacing w:beforeLines="50" w:afterLines="50"/>
      <w:ind w:left="900" w:hanging="360"/>
      <w:outlineLvl w:val="0"/>
    </w:pPr>
    <w:rPr>
      <w:rFonts w:eastAsia="黑体"/>
      <w:kern w:val="44"/>
      <w:sz w:val="30"/>
      <w:szCs w:val="44"/>
    </w:rPr>
  </w:style>
  <w:style w:type="paragraph" w:customStyle="1" w:styleId="30">
    <w:name w:val="样式21"/>
    <w:basedOn w:val="31"/>
    <w:qFormat/>
    <w:uiPriority w:val="0"/>
    <w:pPr>
      <w:tabs>
        <w:tab w:val="left" w:pos="360"/>
        <w:tab w:val="left" w:pos="567"/>
        <w:tab w:val="left" w:pos="960"/>
        <w:tab w:val="left" w:pos="1320"/>
        <w:tab w:val="left" w:pos="4140"/>
        <w:tab w:val="center" w:pos="4153"/>
        <w:tab w:val="right" w:pos="8306"/>
        <w:tab w:val="left" w:pos="8715"/>
      </w:tabs>
      <w:spacing w:beforeLines="0" w:afterLines="0"/>
      <w:ind w:hanging="992"/>
    </w:pPr>
  </w:style>
  <w:style w:type="paragraph" w:customStyle="1" w:styleId="31">
    <w:name w:val="样式5"/>
    <w:basedOn w:val="32"/>
    <w:qFormat/>
    <w:uiPriority w:val="0"/>
    <w:pPr>
      <w:tabs>
        <w:tab w:val="left" w:pos="360"/>
        <w:tab w:val="left" w:pos="4140"/>
      </w:tabs>
      <w:ind w:left="360"/>
      <w:outlineLvl w:val="4"/>
    </w:pPr>
    <w:rPr>
      <w:sz w:val="24"/>
      <w:szCs w:val="24"/>
    </w:rPr>
  </w:style>
  <w:style w:type="paragraph" w:customStyle="1" w:styleId="32">
    <w:name w:val="样式12"/>
    <w:basedOn w:val="33"/>
    <w:qFormat/>
    <w:uiPriority w:val="0"/>
    <w:pPr>
      <w:tabs>
        <w:tab w:val="left" w:pos="360"/>
        <w:tab w:val="left" w:pos="4140"/>
      </w:tabs>
      <w:spacing w:beforeLines="50" w:afterLines="50" w:line="360" w:lineRule="auto"/>
      <w:ind w:left="567" w:hanging="567"/>
      <w:outlineLvl w:val="1"/>
    </w:pPr>
    <w:rPr>
      <w:rFonts w:eastAsia="MS Mincho"/>
      <w:kern w:val="0"/>
      <w:sz w:val="28"/>
      <w:szCs w:val="28"/>
    </w:rPr>
  </w:style>
  <w:style w:type="paragraph" w:customStyle="1" w:styleId="33">
    <w:name w:val="样式 标题 3标题 3 Char标题3H3h33rd level第二层条三级标题ReHead 3 WSA头..."/>
    <w:basedOn w:val="5"/>
    <w:qFormat/>
    <w:uiPriority w:val="0"/>
    <w:pPr>
      <w:tabs>
        <w:tab w:val="left" w:pos="4140"/>
      </w:tabs>
      <w:spacing w:before="260" w:after="260" w:line="416" w:lineRule="auto"/>
      <w:ind w:left="4140" w:hanging="720"/>
    </w:pPr>
    <w:rPr>
      <w:color w:val="FF0000"/>
    </w:rPr>
  </w:style>
  <w:style w:type="paragraph" w:customStyle="1" w:styleId="34">
    <w:name w:val="font6"/>
    <w:basedOn w:val="1"/>
    <w:next w:val="18"/>
    <w:qFormat/>
    <w:uiPriority w:val="0"/>
    <w:pPr>
      <w:widowControl/>
      <w:spacing w:before="100" w:beforeAutospacing="1" w:after="100" w:afterAutospacing="1"/>
      <w:jc w:val="left"/>
    </w:pPr>
    <w:rPr>
      <w:rFonts w:hint="eastAsia" w:ascii="宋体" w:hAnsi="宋体"/>
      <w:kern w:val="0"/>
      <w:sz w:val="22"/>
    </w:rPr>
  </w:style>
  <w:style w:type="paragraph" w:customStyle="1" w:styleId="35">
    <w:name w:val="样式 标题 2PIM2H2Heading 2 Hidden2nd levelh22Header 2l2DO N...2"/>
    <w:basedOn w:val="4"/>
    <w:qFormat/>
    <w:uiPriority w:val="0"/>
    <w:pPr>
      <w:pageBreakBefore/>
      <w:spacing w:before="120" w:after="120" w:line="240" w:lineRule="auto"/>
      <w:jc w:val="center"/>
    </w:pPr>
    <w:rPr>
      <w:rFonts w:cs="宋体"/>
      <w:color w:val="00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2525</Words>
  <Characters>2701</Characters>
  <Lines>0</Lines>
  <Paragraphs>0</Paragraphs>
  <TotalTime>16</TotalTime>
  <ScaleCrop>false</ScaleCrop>
  <LinksUpToDate>false</LinksUpToDate>
  <CharactersWithSpaces>3222</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2022-11-18T15:14:00Z</dcterms:created>
  <dc:creator>孑</dc:creator>
  <cp:lastModifiedBy>是ZYQ呀</cp:lastModifiedBy>
  <cp:lastPrinted>2022-12-02T10:32:00Z</cp:lastPrinted>
  <dcterms:modified xsi:type="dcterms:W3CDTF">2025-03-06T09:12:09Z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7255B48CCC2343F29258E27CF0EFBA3A</vt:lpwstr>
  </property>
  <property fmtid="{D5CDD505-2E9C-101B-9397-08002B2CF9AE}" pid="4" name="KSOTemplateDocerSaveRecord">
    <vt:lpwstr>eyJoZGlkIjoiNGRlYzJhZWM3MTg0NTMxODNlYzBmYmRjZjA4NjljMzQiLCJ1c2VySWQiOiIyMTUzNTY0MjMifQ==</vt:lpwstr>
  </property>
</Properties>
</file>