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7B4C">
      <w:pPr>
        <w:jc w:val="center"/>
        <w:rPr>
          <w:rFonts w:hint="default" w:ascii="华文仿宋" w:hAnsi="华文仿宋" w:eastAsia="华文仿宋"/>
          <w:b/>
          <w:color w:val="auto"/>
          <w:sz w:val="52"/>
          <w:szCs w:val="52"/>
          <w:lang w:val="en-US" w:eastAsia="zh-CN"/>
        </w:rPr>
      </w:pPr>
    </w:p>
    <w:p w14:paraId="3CFD260D">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sz w:val="52"/>
          <w:szCs w:val="52"/>
          <w:lang w:val="en-US" w:eastAsia="zh-CN"/>
        </w:rPr>
        <w:t>贵州</w:t>
      </w:r>
      <w:r>
        <w:rPr>
          <w:rFonts w:hint="eastAsia" w:ascii="华文仿宋" w:hAnsi="华文仿宋" w:eastAsia="华文仿宋"/>
          <w:b/>
          <w:color w:val="auto"/>
          <w:sz w:val="52"/>
          <w:szCs w:val="52"/>
          <w:lang w:val="en-US" w:eastAsia="zh-CN"/>
        </w:rPr>
        <w:t>茅台酒厂（集团）保健酒业</w:t>
      </w:r>
      <w:r>
        <w:rPr>
          <w:rFonts w:hint="default" w:ascii="华文仿宋" w:hAnsi="华文仿宋" w:eastAsia="华文仿宋"/>
          <w:b/>
          <w:color w:val="auto"/>
          <w:sz w:val="52"/>
          <w:szCs w:val="52"/>
          <w:lang w:val="en-US" w:eastAsia="zh-CN"/>
        </w:rPr>
        <w:t>有限公司</w:t>
      </w:r>
    </w:p>
    <w:p w14:paraId="19823C2D">
      <w:pPr>
        <w:jc w:val="center"/>
        <w:rPr>
          <w:rFonts w:hint="eastAsia" w:ascii="华文仿宋" w:hAnsi="华文仿宋" w:eastAsia="华文仿宋"/>
          <w:b/>
          <w:sz w:val="72"/>
          <w:szCs w:val="28"/>
        </w:rPr>
      </w:pPr>
    </w:p>
    <w:p w14:paraId="3E4341E9">
      <w:pPr>
        <w:jc w:val="center"/>
        <w:rPr>
          <w:rFonts w:hint="eastAsia" w:ascii="华文仿宋" w:hAnsi="华文仿宋" w:eastAsia="华文仿宋"/>
          <w:b/>
          <w:sz w:val="72"/>
          <w:szCs w:val="28"/>
        </w:rPr>
      </w:pPr>
    </w:p>
    <w:p w14:paraId="55C3FB28">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14:paraId="4D42F729">
      <w:pPr>
        <w:spacing w:line="800" w:lineRule="exact"/>
        <w:ind w:leftChars="1300"/>
        <w:rPr>
          <w:rFonts w:hint="eastAsia" w:ascii="华文仿宋" w:hAnsi="华文仿宋" w:eastAsia="华文仿宋"/>
          <w:b/>
          <w:sz w:val="28"/>
          <w:szCs w:val="28"/>
          <w:highlight w:val="yellow"/>
        </w:rPr>
      </w:pPr>
    </w:p>
    <w:p w14:paraId="771799C1">
      <w:pPr>
        <w:pStyle w:val="26"/>
        <w:rPr>
          <w:rFonts w:hint="eastAsia" w:ascii="华文仿宋" w:hAnsi="华文仿宋" w:eastAsia="华文仿宋"/>
          <w:b/>
          <w:sz w:val="28"/>
          <w:szCs w:val="28"/>
          <w:highlight w:val="yellow"/>
        </w:rPr>
      </w:pPr>
    </w:p>
    <w:p w14:paraId="1A1ED570">
      <w:pPr>
        <w:rPr>
          <w:rFonts w:hint="eastAsia"/>
        </w:rPr>
      </w:pPr>
    </w:p>
    <w:p w14:paraId="52C12E1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项目名称：</w:t>
      </w:r>
      <w:r>
        <w:rPr>
          <w:rFonts w:hint="eastAsia" w:ascii="黑体" w:hAnsi="黑体" w:eastAsia="黑体" w:cs="Times New Roman"/>
          <w:bCs/>
          <w:color w:val="auto"/>
          <w:sz w:val="32"/>
          <w:szCs w:val="32"/>
          <w:lang w:val="en-US" w:eastAsia="zh-CN"/>
        </w:rPr>
        <w:t>包装生产场地隐患整改项目</w:t>
      </w:r>
    </w:p>
    <w:p w14:paraId="64DEEC7E">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1C811D2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14:paraId="0B2DCEF6">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080AA942">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月</w:t>
      </w:r>
    </w:p>
    <w:p w14:paraId="6C74C2D7">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14:paraId="7467FFD2">
      <w:pPr>
        <w:rPr>
          <w:rFonts w:hint="eastAsia"/>
        </w:rPr>
      </w:pPr>
    </w:p>
    <w:p w14:paraId="3D6740BD">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14:paraId="1E5D5F76">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283B9B70">
      <w:pPr>
        <w:pStyle w:val="19"/>
        <w:tabs>
          <w:tab w:val="right" w:leader="dot" w:pos="9106"/>
        </w:tabs>
        <w:spacing w:line="660" w:lineRule="exact"/>
        <w:rPr>
          <w:rFonts w:ascii="宋体" w:hAnsi="宋体" w:cs="宋体"/>
          <w:b/>
          <w:bCs/>
          <w:sz w:val="30"/>
          <w:szCs w:val="30"/>
        </w:rPr>
      </w:pPr>
    </w:p>
    <w:p w14:paraId="514CFBA3">
      <w:pPr>
        <w:pStyle w:val="19"/>
        <w:tabs>
          <w:tab w:val="right" w:leader="dot" w:pos="9106"/>
        </w:tabs>
        <w:rPr>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cs="宋体"/>
          <w:bCs/>
          <w:sz w:val="32"/>
          <w:szCs w:val="32"/>
        </w:rPr>
        <w:fldChar w:fldCharType="begin"/>
      </w:r>
      <w:r>
        <w:rPr>
          <w:rFonts w:hint="eastAsia" w:ascii="宋体" w:hAnsi="宋体" w:cs="宋体"/>
          <w:bCs/>
          <w:sz w:val="32"/>
          <w:szCs w:val="32"/>
        </w:rPr>
        <w:instrText xml:space="preserve"> HYPERLINK \l _Toc15566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第一章 竞价采购公告</w:t>
      </w:r>
      <w:r>
        <w:rPr>
          <w:sz w:val="32"/>
          <w:szCs w:val="32"/>
        </w:rPr>
        <w:tab/>
      </w:r>
      <w:r>
        <w:rPr>
          <w:sz w:val="32"/>
          <w:szCs w:val="32"/>
        </w:rPr>
        <w:fldChar w:fldCharType="begin"/>
      </w:r>
      <w:r>
        <w:rPr>
          <w:sz w:val="32"/>
          <w:szCs w:val="32"/>
        </w:rPr>
        <w:instrText xml:space="preserve"> PAGEREF _Toc15566 \h </w:instrText>
      </w:r>
      <w:r>
        <w:rPr>
          <w:sz w:val="32"/>
          <w:szCs w:val="32"/>
        </w:rPr>
        <w:fldChar w:fldCharType="separate"/>
      </w:r>
      <w:r>
        <w:rPr>
          <w:sz w:val="32"/>
          <w:szCs w:val="32"/>
        </w:rPr>
        <w:t>- 1 -</w:t>
      </w:r>
      <w:r>
        <w:rPr>
          <w:sz w:val="32"/>
          <w:szCs w:val="32"/>
        </w:rPr>
        <w:fldChar w:fldCharType="end"/>
      </w:r>
      <w:r>
        <w:rPr>
          <w:rFonts w:hint="eastAsia" w:ascii="宋体" w:hAnsi="宋体" w:cs="宋体"/>
          <w:bCs/>
          <w:sz w:val="32"/>
          <w:szCs w:val="32"/>
        </w:rPr>
        <w:fldChar w:fldCharType="end"/>
      </w:r>
    </w:p>
    <w:p w14:paraId="3D77ECF6">
      <w:pPr>
        <w:pStyle w:val="19"/>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_Toc11682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第二章 采购清单</w:t>
      </w:r>
      <w:r>
        <w:rPr>
          <w:sz w:val="32"/>
          <w:szCs w:val="32"/>
        </w:rPr>
        <w:tab/>
      </w:r>
      <w:r>
        <w:rPr>
          <w:sz w:val="32"/>
          <w:szCs w:val="32"/>
        </w:rPr>
        <w:fldChar w:fldCharType="begin"/>
      </w:r>
      <w:r>
        <w:rPr>
          <w:sz w:val="32"/>
          <w:szCs w:val="32"/>
        </w:rPr>
        <w:instrText xml:space="preserve"> PAGEREF _Toc11682 \h </w:instrText>
      </w:r>
      <w:r>
        <w:rPr>
          <w:sz w:val="32"/>
          <w:szCs w:val="32"/>
        </w:rPr>
        <w:fldChar w:fldCharType="separate"/>
      </w:r>
      <w:r>
        <w:rPr>
          <w:sz w:val="32"/>
          <w:szCs w:val="32"/>
        </w:rPr>
        <w:t>- 7 -</w:t>
      </w:r>
      <w:r>
        <w:rPr>
          <w:sz w:val="32"/>
          <w:szCs w:val="32"/>
        </w:rPr>
        <w:fldChar w:fldCharType="end"/>
      </w:r>
      <w:r>
        <w:rPr>
          <w:rFonts w:hint="eastAsia" w:ascii="宋体" w:hAnsi="宋体" w:cs="宋体"/>
          <w:bCs/>
          <w:sz w:val="32"/>
          <w:szCs w:val="32"/>
        </w:rPr>
        <w:fldChar w:fldCharType="end"/>
      </w:r>
    </w:p>
    <w:p w14:paraId="04E5094E">
      <w:pPr>
        <w:pStyle w:val="19"/>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_Toc25293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第三章 报价文件</w:t>
      </w:r>
      <w:r>
        <w:rPr>
          <w:sz w:val="32"/>
          <w:szCs w:val="32"/>
        </w:rPr>
        <w:tab/>
      </w:r>
      <w:r>
        <w:rPr>
          <w:sz w:val="32"/>
          <w:szCs w:val="32"/>
        </w:rPr>
        <w:fldChar w:fldCharType="begin"/>
      </w:r>
      <w:r>
        <w:rPr>
          <w:sz w:val="32"/>
          <w:szCs w:val="32"/>
        </w:rPr>
        <w:instrText xml:space="preserve"> PAGEREF _Toc25293 \h </w:instrText>
      </w:r>
      <w:r>
        <w:rPr>
          <w:sz w:val="32"/>
          <w:szCs w:val="32"/>
        </w:rPr>
        <w:fldChar w:fldCharType="separate"/>
      </w:r>
      <w:r>
        <w:rPr>
          <w:sz w:val="32"/>
          <w:szCs w:val="32"/>
        </w:rPr>
        <w:t>- 9 -</w:t>
      </w:r>
      <w:r>
        <w:rPr>
          <w:sz w:val="32"/>
          <w:szCs w:val="32"/>
        </w:rPr>
        <w:fldChar w:fldCharType="end"/>
      </w:r>
      <w:r>
        <w:rPr>
          <w:rFonts w:hint="eastAsia" w:ascii="宋体" w:hAnsi="宋体" w:cs="宋体"/>
          <w:bCs/>
          <w:sz w:val="32"/>
          <w:szCs w:val="32"/>
        </w:rPr>
        <w:fldChar w:fldCharType="end"/>
      </w:r>
    </w:p>
    <w:p w14:paraId="2EE7837E">
      <w:pPr>
        <w:spacing w:line="360" w:lineRule="auto"/>
        <w:rPr>
          <w:sz w:val="36"/>
          <w:szCs w:val="36"/>
        </w:rPr>
      </w:pPr>
      <w:r>
        <w:rPr>
          <w:rFonts w:hint="eastAsia" w:ascii="宋体" w:hAnsi="宋体" w:cs="宋体"/>
          <w:bCs/>
          <w:sz w:val="32"/>
          <w:szCs w:val="32"/>
        </w:rPr>
        <w:fldChar w:fldCharType="end"/>
      </w:r>
    </w:p>
    <w:p w14:paraId="304C9642">
      <w:pPr>
        <w:pStyle w:val="2"/>
        <w:spacing w:line="360" w:lineRule="auto"/>
        <w:jc w:val="center"/>
        <w:rPr>
          <w:rFonts w:hint="eastAsia" w:ascii="方正小标宋简体" w:hAnsi="方正小标宋简体" w:eastAsia="方正小标宋简体" w:cs="方正小标宋简体"/>
          <w:b w:val="0"/>
          <w:bCs w:val="0"/>
          <w:kern w:val="2"/>
          <w:sz w:val="36"/>
          <w:szCs w:val="36"/>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p>
    <w:p w14:paraId="609AF580">
      <w:pPr>
        <w:pStyle w:val="2"/>
        <w:jc w:val="center"/>
        <w:rPr>
          <w:rFonts w:hint="default" w:ascii="方正小标宋简体" w:hAnsi="方正小标宋简体" w:eastAsia="方正小标宋简体" w:cs="方正小标宋简体"/>
          <w:b w:val="0"/>
          <w:bCs w:val="0"/>
          <w:kern w:val="2"/>
          <w:sz w:val="44"/>
          <w:szCs w:val="44"/>
          <w:lang w:val="en-US" w:eastAsia="zh-CN" w:bidi="ar-SA"/>
        </w:rPr>
      </w:pPr>
      <w:bookmarkStart w:id="1" w:name="_Toc15566"/>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r>
        <w:rPr>
          <w:rFonts w:hint="eastAsia" w:ascii="方正小标宋简体" w:hAnsi="方正小标宋简体" w:eastAsia="方正小标宋简体" w:cs="方正小标宋简体"/>
          <w:b w:val="0"/>
          <w:bCs w:val="0"/>
          <w:kern w:val="2"/>
          <w:sz w:val="44"/>
          <w:szCs w:val="44"/>
          <w:lang w:val="en-US" w:eastAsia="zh-CN" w:bidi="ar-SA"/>
        </w:rPr>
        <w:t>竞价采购公告</w:t>
      </w:r>
      <w:bookmarkEnd w:id="1"/>
    </w:p>
    <w:p w14:paraId="0AC49A0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u w:val="single"/>
          <w:lang w:val="en-US" w:eastAsia="zh-CN"/>
        </w:rPr>
        <w:t xml:space="preserve">  包装生产场地隐患整改  </w:t>
      </w:r>
      <w:r>
        <w:rPr>
          <w:rFonts w:hint="eastAsia" w:ascii="仿宋_GB2312" w:hAnsi="仿宋_GB2312" w:eastAsia="仿宋_GB2312" w:cs="仿宋_GB2312"/>
          <w:sz w:val="32"/>
          <w:szCs w:val="32"/>
          <w:lang w:val="en-US" w:eastAsia="zh-CN"/>
        </w:rPr>
        <w:t>项目组织竞价采购，竞价公告在贵州茅台酒厂（集团）保健酒业有限公司官网（https://bjj.moutai.com.cn）“招采信息”栏发布，欢迎符合资格条件的供应商参加响应。</w:t>
      </w:r>
    </w:p>
    <w:p w14:paraId="1546C2E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包装生产场地隐患整改项目。</w:t>
      </w:r>
    </w:p>
    <w:p w14:paraId="65AD467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对包装生产场地相关问题进行整改施工，</w:t>
      </w:r>
      <w:r>
        <w:rPr>
          <w:rFonts w:hint="eastAsia" w:ascii="仿宋_GB2312" w:hAnsi="仿宋_GB2312" w:eastAsia="仿宋_GB2312" w:cs="仿宋_GB2312"/>
          <w:color w:val="auto"/>
          <w:sz w:val="32"/>
          <w:szCs w:val="32"/>
          <w:lang w:val="en-US" w:eastAsia="zh-CN"/>
        </w:rPr>
        <w:t>详见采购清单</w:t>
      </w:r>
      <w:r>
        <w:rPr>
          <w:rFonts w:hint="eastAsia" w:ascii="仿宋_GB2312" w:hAnsi="仿宋_GB2312" w:eastAsia="仿宋_GB2312" w:cs="仿宋_GB2312"/>
          <w:b w:val="0"/>
          <w:bCs w:val="0"/>
          <w:color w:val="auto"/>
          <w:kern w:val="2"/>
          <w:sz w:val="32"/>
          <w:szCs w:val="40"/>
          <w:lang w:val="en-US" w:eastAsia="zh-CN" w:bidi="ar-SA"/>
        </w:rPr>
        <w:t>。</w:t>
      </w:r>
    </w:p>
    <w:p w14:paraId="24A7D6C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14:paraId="3759CD3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14:paraId="4E32511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14:paraId="0CBA95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3、具有履行本项目所必需的设备和专业技术能力；</w:t>
      </w:r>
      <w:r>
        <w:rPr>
          <w:rFonts w:hint="eastAsia" w:ascii="仿宋_GB2312" w:hAnsi="仿宋_GB2312" w:eastAsia="仿宋_GB2312" w:cs="仿宋_GB2312"/>
          <w:b/>
          <w:bCs/>
          <w:sz w:val="32"/>
          <w:szCs w:val="32"/>
          <w:lang w:val="en-US" w:eastAsia="zh-CN"/>
        </w:rPr>
        <w:t>（报价响应人自行承诺，格式自拟并加盖单位公章）。</w:t>
      </w:r>
    </w:p>
    <w:p w14:paraId="5BAD38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14:paraId="179CF3F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5、本项目不接受的供应商：</w:t>
      </w:r>
    </w:p>
    <w:p w14:paraId="480178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（1）单位负责人为同一人或存在控股、管理关系的不同供应商不得同时参与本项目比选</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50294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（2）被责令停业，暂扣或吊销执照，吊销资质证书，执照、资质证书过期或存在引起执照、资质证书变更的事项而未变更执照、资质证书的</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93F1E8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（3）进入清算程序，或被宣告破产，或其他丧失履约能力的情形</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17D1172A">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（4）在国家企业信用信息公示系统（http://www.gsxt.gov.cn/）中被列入严重违法失信企业名单</w:t>
      </w:r>
      <w:r>
        <w:rPr>
          <w:rFonts w:hint="eastAsia" w:ascii="仿宋_GB2312" w:hAnsi="仿宋_GB2312" w:eastAsia="仿宋_GB2312" w:cs="仿宋_GB2312"/>
          <w:b/>
          <w:bCs/>
          <w:sz w:val="32"/>
          <w:szCs w:val="32"/>
          <w:lang w:val="en-US" w:eastAsia="zh-CN"/>
        </w:rPr>
        <w:t>（供应商自行承诺在上述网站中未被列入严重违法失信企业名单，格式自拟并加盖单位公章，采购人保留在上述网站查询复核的权利）</w:t>
      </w:r>
      <w:r>
        <w:rPr>
          <w:rFonts w:hint="eastAsia" w:ascii="仿宋_GB2312" w:hAnsi="仿宋_GB2312" w:eastAsia="仿宋_GB2312" w:cs="仿宋_GB2312"/>
          <w:sz w:val="32"/>
          <w:szCs w:val="32"/>
          <w:lang w:val="en-US" w:eastAsia="zh-CN"/>
        </w:rPr>
        <w:t>。</w:t>
      </w:r>
    </w:p>
    <w:p w14:paraId="737E50F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四、特殊资格要求：</w:t>
      </w:r>
      <w:r>
        <w:rPr>
          <w:rFonts w:hint="eastAsia" w:ascii="仿宋_GB2312" w:hAnsi="仿宋_GB2312" w:eastAsia="仿宋_GB2312" w:cs="仿宋_GB2312"/>
          <w:b w:val="0"/>
          <w:bCs w:val="0"/>
          <w:sz w:val="32"/>
          <w:szCs w:val="32"/>
          <w:lang w:val="en-US" w:eastAsia="zh-CN"/>
        </w:rPr>
        <w:t>无</w:t>
      </w:r>
    </w:p>
    <w:p w14:paraId="0A75D1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五、交货期：</w:t>
      </w:r>
      <w:r>
        <w:rPr>
          <w:rFonts w:hint="eastAsia" w:ascii="仿宋" w:hAnsi="仿宋" w:eastAsia="仿宋" w:cs="仿宋"/>
          <w:b/>
          <w:bCs w:val="0"/>
          <w:color w:val="auto"/>
          <w:sz w:val="32"/>
          <w:szCs w:val="32"/>
          <w:highlight w:val="none"/>
          <w:lang w:val="en-US" w:eastAsia="zh-CN"/>
        </w:rPr>
        <w:t>合同签订后30个自然日内完成所有货物的采购、改造、施工等全部工作</w:t>
      </w:r>
      <w:r>
        <w:rPr>
          <w:rFonts w:hint="eastAsia" w:ascii="仿宋_GB2312" w:hAnsi="仿宋_GB2312" w:eastAsia="仿宋_GB2312" w:cs="仿宋_GB2312"/>
          <w:b/>
          <w:bCs w:val="0"/>
          <w:sz w:val="32"/>
          <w:szCs w:val="32"/>
          <w:lang w:val="en-US" w:eastAsia="zh-CN"/>
        </w:rPr>
        <w:t>。</w:t>
      </w:r>
    </w:p>
    <w:p w14:paraId="77C0E2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六、交货地点：</w:t>
      </w:r>
      <w:r>
        <w:rPr>
          <w:rFonts w:hint="eastAsia" w:ascii="仿宋_GB2312" w:hAnsi="仿宋_GB2312" w:eastAsia="仿宋_GB2312" w:cs="仿宋_GB2312"/>
          <w:sz w:val="32"/>
          <w:szCs w:val="32"/>
          <w:lang w:val="en-US" w:eastAsia="zh-CN"/>
        </w:rPr>
        <w:t>采购人指定地点。</w:t>
      </w:r>
    </w:p>
    <w:p w14:paraId="09D3B2B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七、采购最高限价（含税）：</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u w:val="single"/>
          <w:lang w:val="en-US" w:eastAsia="zh-CN"/>
        </w:rPr>
        <w:t xml:space="preserve"> ¥36,884.65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人民币叁万陆仟捌佰捌拾肆元陆角伍分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lang w:val="en-US" w:eastAsia="zh-CN"/>
        </w:rPr>
        <w:t>报价人的响应报价超过采购最高限价的视为无效响应。</w:t>
      </w:r>
    </w:p>
    <w:p w14:paraId="7EBA0DB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highlight w:val="none"/>
          <w:lang w:val="en-US" w:eastAsia="zh-CN"/>
        </w:rPr>
        <w:t>质保期：</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kern w:val="2"/>
          <w:sz w:val="32"/>
          <w:szCs w:val="32"/>
          <w:lang w:val="en-US" w:eastAsia="zh-CN" w:bidi="ar-SA"/>
        </w:rPr>
        <w:t>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报价响应人自行承诺，格式自拟）</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sz w:val="32"/>
          <w:szCs w:val="32"/>
          <w:highlight w:val="none"/>
          <w:lang w:val="en-US" w:eastAsia="zh-CN"/>
        </w:rPr>
        <w:t>经采购人验收合格并签字确认起算。</w:t>
      </w:r>
    </w:p>
    <w:p w14:paraId="685EF56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九、报价文件递交截止时间及报价文件递交地点：</w:t>
      </w:r>
    </w:p>
    <w:p w14:paraId="39DF38F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none"/>
          <w:u w:val="single"/>
          <w:lang w:val="en-US" w:eastAsia="zh-CN"/>
        </w:rPr>
        <w:t xml:space="preserve"> 2026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7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6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 xml:space="preserve"> 12 </w:t>
      </w:r>
      <w:r>
        <w:rPr>
          <w:rFonts w:hint="eastAsia" w:ascii="仿宋_GB2312" w:hAnsi="仿宋_GB2312" w:eastAsia="仿宋_GB2312" w:cs="仿宋_GB2312"/>
          <w:color w:val="auto"/>
          <w:sz w:val="32"/>
          <w:szCs w:val="32"/>
          <w:highlight w:val="none"/>
          <w:u w:val="none"/>
          <w:lang w:val="en-US" w:eastAsia="zh-CN"/>
        </w:rPr>
        <w:t>时</w:t>
      </w:r>
      <w:r>
        <w:rPr>
          <w:rFonts w:hint="eastAsia" w:ascii="仿宋_GB2312" w:hAnsi="仿宋_GB2312" w:eastAsia="仿宋_GB2312" w:cs="仿宋_GB2312"/>
          <w:color w:val="auto"/>
          <w:sz w:val="32"/>
          <w:szCs w:val="32"/>
          <w:highlight w:val="none"/>
          <w:u w:val="single"/>
          <w:lang w:val="en-US" w:eastAsia="zh-CN"/>
        </w:rPr>
        <w:t xml:space="preserve"> 00 </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p>
    <w:p w14:paraId="489C5A9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2、报价文件递交地点：</w:t>
      </w:r>
      <w:r>
        <w:rPr>
          <w:rFonts w:hint="eastAsia" w:ascii="仿宋_GB2312" w:hAnsi="仿宋_GB2312" w:eastAsia="仿宋_GB2312" w:cs="仿宋_GB2312"/>
          <w:sz w:val="32"/>
          <w:szCs w:val="32"/>
          <w:u w:val="single"/>
          <w:lang w:val="en-US" w:eastAsia="zh-CN"/>
        </w:rPr>
        <w:t xml:space="preserve"> 贵州省遵义市仁怀市坛厂街道贵州茅台酒厂（集团）保健酒业有限公司综合办公区327办公室 </w:t>
      </w:r>
    </w:p>
    <w:p w14:paraId="482E42D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3、报价文件递交方式一：现场或邮寄递交。</w:t>
      </w:r>
      <w:r>
        <w:rPr>
          <w:rFonts w:hint="eastAsia" w:ascii="仿宋_GB2312" w:hAnsi="仿宋_GB2312" w:eastAsia="仿宋_GB2312" w:cs="仿宋_GB2312"/>
          <w:b w:val="0"/>
          <w:bCs w:val="0"/>
          <w:sz w:val="32"/>
          <w:szCs w:val="32"/>
          <w:lang w:val="en-US" w:eastAsia="zh-CN"/>
        </w:rPr>
        <w:t>供应商在响应文件递交截止时间前将响应文件邮寄至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贵州省遵义市仁怀市坛厂街道贵州茅台酒厂（集团）保健酒业有限公司综合办公区327办公室；收件人：易爽（13082480961）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lang w:val="en-US" w:eastAsia="zh-CN"/>
        </w:rPr>
        <w:t>因邮寄产生的风险及费用由响应人自行承担。</w:t>
      </w:r>
      <w:r>
        <w:rPr>
          <w:rFonts w:hint="eastAsia" w:ascii="仿宋_GB2312" w:hAnsi="仿宋_GB2312" w:eastAsia="仿宋_GB2312" w:cs="仿宋_GB2312"/>
          <w:b w:val="0"/>
          <w:bCs w:val="0"/>
          <w:sz w:val="32"/>
          <w:szCs w:val="32"/>
          <w:u w:val="none"/>
          <w:lang w:val="en-US" w:eastAsia="zh-CN"/>
        </w:rPr>
        <w:t>或在</w:t>
      </w:r>
      <w:r>
        <w:rPr>
          <w:rFonts w:hint="eastAsia" w:ascii="仿宋_GB2312" w:hAnsi="仿宋_GB2312" w:eastAsia="仿宋_GB2312" w:cs="仿宋_GB2312"/>
          <w:b w:val="0"/>
          <w:bCs w:val="0"/>
          <w:sz w:val="32"/>
          <w:szCs w:val="32"/>
          <w:lang w:val="en-US" w:eastAsia="zh-CN"/>
        </w:rPr>
        <w:t>响应文件递交截止时间将响应文件</w:t>
      </w:r>
      <w:r>
        <w:rPr>
          <w:rFonts w:hint="eastAsia" w:ascii="仿宋_GB2312" w:hAnsi="仿宋_GB2312" w:eastAsia="仿宋_GB2312" w:cs="仿宋_GB2312"/>
          <w:b w:val="0"/>
          <w:bCs w:val="0"/>
          <w:sz w:val="32"/>
          <w:szCs w:val="32"/>
          <w:u w:val="none"/>
          <w:lang w:val="en-US" w:eastAsia="zh-CN"/>
        </w:rPr>
        <w:t>递交至上述邮寄地址。递交文件数量：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密封在一个密封袋内，在密封处加盖报价响应人公章），项目评审结束后，需向采购人提供</w:t>
      </w:r>
      <w:r>
        <w:rPr>
          <w:rFonts w:hint="eastAsia" w:ascii="仿宋_GB2312" w:hAnsi="仿宋_GB2312" w:eastAsia="仿宋_GB2312" w:cs="仿宋_GB2312"/>
          <w:kern w:val="2"/>
          <w:sz w:val="32"/>
          <w:szCs w:val="32"/>
          <w:lang w:val="en-US" w:eastAsia="zh-CN" w:bidi="ar-SA"/>
        </w:rPr>
        <w:t>有效的PDF版响应文件。</w:t>
      </w:r>
    </w:p>
    <w:p w14:paraId="5D377A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递交方式二：邮箱递交。</w:t>
      </w:r>
      <w:r>
        <w:rPr>
          <w:rFonts w:hint="eastAsia" w:ascii="仿宋_GB2312" w:hAnsi="仿宋_GB2312" w:eastAsia="仿宋_GB2312" w:cs="仿宋_GB2312"/>
          <w:b w:val="0"/>
          <w:bCs w:val="0"/>
          <w:sz w:val="32"/>
          <w:szCs w:val="32"/>
          <w:lang w:val="en-US" w:eastAsia="zh-CN"/>
        </w:rPr>
        <w:t>供应商应在响应文件递交截止时间前，通过</w:t>
      </w:r>
      <w:r>
        <w:rPr>
          <w:rFonts w:hint="eastAsia" w:ascii="仿宋_GB2312" w:hAnsi="仿宋_GB2312" w:eastAsia="仿宋_GB2312" w:cs="仿宋_GB2312"/>
          <w:b/>
          <w:bCs/>
          <w:sz w:val="32"/>
          <w:szCs w:val="32"/>
          <w:lang w:val="en-US" w:eastAsia="zh-CN"/>
        </w:rPr>
        <w:t>电子邮箱（</w:t>
      </w:r>
      <w:r>
        <w:rPr>
          <w:rFonts w:hint="eastAsia" w:ascii="仿宋_GB2312" w:hAnsi="仿宋_GB2312" w:eastAsia="仿宋_GB2312" w:cs="仿宋_GB2312"/>
          <w:b/>
          <w:bCs/>
          <w:sz w:val="32"/>
          <w:szCs w:val="32"/>
          <w:u w:val="single"/>
          <w:lang w:val="en-US" w:eastAsia="zh-CN"/>
        </w:rPr>
        <w:t>递交邮箱：1322469846@qq.com</w:t>
      </w:r>
      <w:r>
        <w:rPr>
          <w:rFonts w:hint="eastAsia" w:ascii="仿宋_GB2312" w:hAnsi="仿宋_GB2312" w:eastAsia="仿宋_GB2312" w:cs="仿宋_GB2312"/>
          <w:b/>
          <w:bCs/>
          <w:sz w:val="32"/>
          <w:szCs w:val="32"/>
          <w:lang w:val="en-US" w:eastAsia="zh-CN"/>
        </w:rPr>
        <w:t>）递交电子响应文件，</w:t>
      </w:r>
      <w:r>
        <w:rPr>
          <w:rFonts w:hint="eastAsia" w:ascii="仿宋_GB2312" w:hAnsi="仿宋_GB2312" w:eastAsia="仿宋_GB2312" w:cs="仿宋_GB2312"/>
          <w:b w:val="0"/>
          <w:bCs w:val="0"/>
          <w:sz w:val="32"/>
          <w:szCs w:val="32"/>
          <w:lang w:val="en-US" w:eastAsia="zh-CN"/>
        </w:rPr>
        <w:t>递交截止时间前未按照相关要求完成响应文件传输或撤回响应文件的，视为未递交响应文件。（若供应商递交多份电子响应文件的，以递交截止时间前最新递交的响应文件为准。）</w:t>
      </w:r>
    </w:p>
    <w:p w14:paraId="2656FA4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注：响应文件需加密递交至上述邮箱，文件名需包含公司名称、联系人、联系方式，由评审小组向响应供应商现场询问解锁密码，</w:t>
      </w:r>
      <w:r>
        <w:rPr>
          <w:rFonts w:hint="eastAsia" w:ascii="仿宋_GB2312" w:hAnsi="仿宋_GB2312" w:eastAsia="仿宋_GB2312" w:cs="仿宋_GB2312"/>
          <w:b w:val="0"/>
          <w:bCs w:val="0"/>
          <w:sz w:val="32"/>
          <w:szCs w:val="32"/>
          <w:lang w:val="en-US" w:eastAsia="zh-CN"/>
        </w:rPr>
        <w:t>响应文件以递交截止时间前最终递交的电子文件为准。</w:t>
      </w:r>
    </w:p>
    <w:p w14:paraId="49C6CEB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十、报价要求</w:t>
      </w:r>
    </w:p>
    <w:p w14:paraId="43CF9E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1、报价形式：以人民币报价，只接受一次报价，且该报价为唯一报价。</w:t>
      </w:r>
    </w:p>
    <w:p w14:paraId="2CD97EA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前，响应人应对项目现场及周围环境进行踏勘，以获取编制响应文件和签署合同所涉及的现场资料。供应商不进行现场踏勘的，视为对现场已经了解。供应商自行承担踏勘现场的责任、风险和费用。踏勘现场联系人：易先生13082480961。</w:t>
      </w:r>
    </w:p>
    <w:p w14:paraId="77AA5FB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3、报价包括但不限于货物、人工费、运输、改造施工、相关配件、税费等完成本项目的一切费用。</w:t>
      </w:r>
    </w:p>
    <w:p w14:paraId="159B76E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4、报价响应人报价超过采购最高限价的为无效报价。</w:t>
      </w:r>
    </w:p>
    <w:p w14:paraId="7F096F8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十一、合同承包方式</w:t>
      </w:r>
    </w:p>
    <w:p w14:paraId="7CFDE75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总价包干合同。</w:t>
      </w:r>
    </w:p>
    <w:p w14:paraId="1E4E094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十二、付款方式</w:t>
      </w:r>
    </w:p>
    <w:p w14:paraId="2A6CE4C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1、本项目无预付款，合同签订后完成所有货物的采购、改造、施工等全部工作，并通过采购人组织验收合格后，支付至合同总金额的97%（响应人向采购人提供100%结算金额且符合采购人要求的增值税专用发票）； </w:t>
      </w:r>
    </w:p>
    <w:p w14:paraId="2C48C81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余下3%作为质保金，质保期满后，无任何质量问题且双方无其他争议或供应商无可能承担违约责任的情形或供应商无违约行为的，由供应商提出书面申请，采购人收到申请后全额无息退还质量保证金。供应商知晓并同意，若供应商承担违约责任或其他赔偿责任的，采购人有权扣除部分或全部质量保证金，扣除全部质量保证金后仍不足以抵扣违约金或赔偿金等费用的，采购人有权向供应商进行追偿。</w:t>
      </w:r>
    </w:p>
    <w:p w14:paraId="2304F4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十三、报价文件的组成</w:t>
      </w:r>
    </w:p>
    <w:p w14:paraId="7969A40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①报价书；②分项报价表；③报价响应人资格要求证明文件；④法定代表人身份证明、法定代表人授权书；⑤质保承诺</w:t>
      </w:r>
      <w:r>
        <w:rPr>
          <w:rFonts w:hint="eastAsia" w:ascii="仿宋_GB2312" w:hAnsi="仿宋_GB2312" w:eastAsia="仿宋_GB2312" w:cs="仿宋_GB2312"/>
          <w:sz w:val="32"/>
          <w:szCs w:val="32"/>
          <w:highlight w:val="none"/>
          <w:lang w:val="en-US" w:eastAsia="zh-CN"/>
        </w:rPr>
        <w:t>。报价文件格式见附件。</w:t>
      </w:r>
    </w:p>
    <w:p w14:paraId="18F397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14:paraId="4BB3CDA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十五、成交响应人的确定原则 </w:t>
      </w:r>
    </w:p>
    <w:p w14:paraId="6729CD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当投标人税率不一致时，不含税总价最低确定为中标人</w:t>
      </w:r>
      <w:r>
        <w:rPr>
          <w:rFonts w:hint="eastAsia" w:ascii="仿宋_GB2312" w:hAnsi="仿宋_GB2312" w:eastAsia="仿宋_GB2312" w:cs="仿宋_GB2312"/>
          <w:sz w:val="32"/>
          <w:szCs w:val="32"/>
          <w:lang w:val="en-US" w:eastAsia="zh-CN"/>
        </w:rPr>
        <w:t>）确定成交供应商。供应商响应文件提供相关承诺或资料不全并经评审小组评估不影响公平竞争的，可当场要求供应商做出澄清后，继续完成开标工作。</w:t>
      </w:r>
    </w:p>
    <w:p w14:paraId="737B559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十六、授予合同前的审查</w:t>
      </w:r>
    </w:p>
    <w:p w14:paraId="1D116C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14:paraId="1A3BCAF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14:paraId="33E2269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十七、合同签订原则</w:t>
      </w:r>
    </w:p>
    <w:p w14:paraId="7DE239E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1、成交响应人接到采购人通知后7日内与采购人对接签订合同事宜。</w:t>
      </w:r>
    </w:p>
    <w:p w14:paraId="26AA8524">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2、合同形式：总价包干合同。</w:t>
      </w:r>
    </w:p>
    <w:p w14:paraId="22238B1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十八、联系方式</w:t>
      </w:r>
    </w:p>
    <w:p w14:paraId="000E6C3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5360"/>
      <w:bookmarkStart w:id="3" w:name="_Toc70063715"/>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14:paraId="0F6E1B9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贵州茅台酒厂（集团）保健酒业有限公司综合办公区327办公室</w:t>
      </w:r>
    </w:p>
    <w:p w14:paraId="411428A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人：易先生   </w:t>
      </w:r>
    </w:p>
    <w:p w14:paraId="189EC7D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话：13082480961</w:t>
      </w:r>
      <w:bookmarkStart w:id="4" w:name="_Toc27298"/>
    </w:p>
    <w:p w14:paraId="26EADCD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14:paraId="56220CAB">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6" w:type="default"/>
          <w:pgSz w:w="11906" w:h="16838"/>
          <w:pgMar w:top="1854" w:right="1400" w:bottom="1854" w:left="1400" w:header="851" w:footer="992" w:gutter="0"/>
          <w:pgNumType w:fmt="numberInDash" w:start="1"/>
          <w:cols w:space="0" w:num="1"/>
          <w:rtlGutter w:val="0"/>
          <w:docGrid w:type="lines" w:linePitch="320" w:charSpace="0"/>
        </w:sectPr>
      </w:pPr>
    </w:p>
    <w:p w14:paraId="0F5F19B3">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5" w:name="_Toc11682"/>
      <w:r>
        <w:rPr>
          <w:rFonts w:hint="eastAsia" w:ascii="方正小标宋简体" w:hAnsi="方正小标宋简体" w:eastAsia="方正小标宋简体" w:cs="方正小标宋简体"/>
          <w:b w:val="0"/>
          <w:bCs w:val="0"/>
          <w:kern w:val="2"/>
          <w:sz w:val="44"/>
          <w:szCs w:val="44"/>
          <w:lang w:val="en-US" w:eastAsia="zh-CN" w:bidi="ar-SA"/>
        </w:rPr>
        <w:t>第二章 采购清单</w:t>
      </w:r>
      <w:bookmarkEnd w:id="4"/>
      <w:bookmarkEnd w:id="5"/>
      <w:bookmarkStart w:id="6" w:name="_Toc170465824"/>
      <w:bookmarkStart w:id="7" w:name="_Toc22987889"/>
      <w:bookmarkStart w:id="8" w:name="_Toc261600259"/>
    </w:p>
    <w:tbl>
      <w:tblPr>
        <w:tblStyle w:val="27"/>
        <w:tblW w:w="9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852"/>
        <w:gridCol w:w="3365"/>
        <w:gridCol w:w="434"/>
        <w:gridCol w:w="435"/>
        <w:gridCol w:w="519"/>
        <w:gridCol w:w="869"/>
        <w:gridCol w:w="827"/>
        <w:gridCol w:w="1534"/>
      </w:tblGrid>
      <w:tr w14:paraId="5191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FD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AA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B8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型号/规格参数/要求</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44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BA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3DC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0E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5B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含税合计（元）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0E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A8E3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E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8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风幕机</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4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FM-6009A</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B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西奥多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0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7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A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E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C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80010</wp:posOffset>
                  </wp:positionV>
                  <wp:extent cx="853440" cy="857250"/>
                  <wp:effectExtent l="0" t="0" r="3810" b="0"/>
                  <wp:wrapNone/>
                  <wp:docPr id="34" name="ID_982558A4A139447EAFC52CBD2F8FC86C"/>
                  <wp:cNvGraphicFramePr/>
                  <a:graphic xmlns:a="http://schemas.openxmlformats.org/drawingml/2006/main">
                    <a:graphicData uri="http://schemas.openxmlformats.org/drawingml/2006/picture">
                      <pic:pic xmlns:pic="http://schemas.openxmlformats.org/drawingml/2006/picture">
                        <pic:nvPicPr>
                          <pic:cNvPr id="34" name="ID_982558A4A139447EAFC52CBD2F8FC86C"/>
                          <pic:cNvPicPr/>
                        </pic:nvPicPr>
                        <pic:blipFill>
                          <a:blip r:embed="rId12"/>
                          <a:stretch>
                            <a:fillRect/>
                          </a:stretch>
                        </pic:blipFill>
                        <pic:spPr>
                          <a:xfrm>
                            <a:off x="0" y="0"/>
                            <a:ext cx="853440" cy="857250"/>
                          </a:xfrm>
                          <a:prstGeom prst="rect">
                            <a:avLst/>
                          </a:prstGeom>
                          <a:noFill/>
                          <a:ln>
                            <a:noFill/>
                          </a:ln>
                        </pic:spPr>
                      </pic:pic>
                    </a:graphicData>
                  </a:graphic>
                </wp:anchor>
              </w:drawing>
            </w:r>
          </w:p>
        </w:tc>
      </w:tr>
      <w:tr w14:paraId="7516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A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9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3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DN50*1.8mm</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A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1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1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C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76CC">
            <w:pPr>
              <w:rPr>
                <w:rFonts w:hint="eastAsia" w:ascii="宋体" w:hAnsi="宋体" w:eastAsia="宋体" w:cs="宋体"/>
                <w:i w:val="0"/>
                <w:iCs w:val="0"/>
                <w:color w:val="000000"/>
                <w:sz w:val="20"/>
                <w:szCs w:val="20"/>
                <w:u w:val="none"/>
              </w:rPr>
            </w:pPr>
          </w:p>
        </w:tc>
      </w:tr>
      <w:tr w14:paraId="209F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2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C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不锈钢接水槽</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7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定制，总宽约155mm，槽深约30mm，壁厚约1mm</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B494">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4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4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6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11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65405</wp:posOffset>
                  </wp:positionH>
                  <wp:positionV relativeFrom="paragraph">
                    <wp:posOffset>28575</wp:posOffset>
                  </wp:positionV>
                  <wp:extent cx="762000" cy="571500"/>
                  <wp:effectExtent l="0" t="0" r="0" b="0"/>
                  <wp:wrapNone/>
                  <wp:docPr id="35" name="ID_630DF9B3AC7E4F24A242A382A43461C0"/>
                  <wp:cNvGraphicFramePr/>
                  <a:graphic xmlns:a="http://schemas.openxmlformats.org/drawingml/2006/main">
                    <a:graphicData uri="http://schemas.openxmlformats.org/drawingml/2006/picture">
                      <pic:pic xmlns:pic="http://schemas.openxmlformats.org/drawingml/2006/picture">
                        <pic:nvPicPr>
                          <pic:cNvPr id="35" name="ID_630DF9B3AC7E4F24A242A382A43461C0"/>
                          <pic:cNvPicPr/>
                        </pic:nvPicPr>
                        <pic:blipFill>
                          <a:blip r:embed="rId13"/>
                          <a:stretch>
                            <a:fillRect/>
                          </a:stretch>
                        </pic:blipFill>
                        <pic:spPr>
                          <a:xfrm>
                            <a:off x="0" y="0"/>
                            <a:ext cx="762000" cy="571500"/>
                          </a:xfrm>
                          <a:prstGeom prst="rect">
                            <a:avLst/>
                          </a:prstGeom>
                          <a:noFill/>
                          <a:ln>
                            <a:noFill/>
                          </a:ln>
                        </pic:spPr>
                      </pic:pic>
                    </a:graphicData>
                  </a:graphic>
                </wp:anchor>
              </w:drawing>
            </w:r>
          </w:p>
        </w:tc>
      </w:tr>
      <w:tr w14:paraId="5555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6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回水过滤器</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4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定制件，直径约180mm，高约250mm，出口管外径约32mm，304不锈材质，过滤网为40目。</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63AB">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E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C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B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2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-40005</wp:posOffset>
                  </wp:positionH>
                  <wp:positionV relativeFrom="paragraph">
                    <wp:posOffset>40005</wp:posOffset>
                  </wp:positionV>
                  <wp:extent cx="901065" cy="805180"/>
                  <wp:effectExtent l="0" t="0" r="13335" b="13970"/>
                  <wp:wrapNone/>
                  <wp:docPr id="36" name="ID_CFDAE33DCC3E4966932580E78BD9510F"/>
                  <wp:cNvGraphicFramePr/>
                  <a:graphic xmlns:a="http://schemas.openxmlformats.org/drawingml/2006/main">
                    <a:graphicData uri="http://schemas.openxmlformats.org/drawingml/2006/picture">
                      <pic:pic xmlns:pic="http://schemas.openxmlformats.org/drawingml/2006/picture">
                        <pic:nvPicPr>
                          <pic:cNvPr id="36" name="ID_CFDAE33DCC3E4966932580E78BD9510F"/>
                          <pic:cNvPicPr/>
                        </pic:nvPicPr>
                        <pic:blipFill>
                          <a:blip r:embed="rId14"/>
                          <a:stretch>
                            <a:fillRect/>
                          </a:stretch>
                        </pic:blipFill>
                        <pic:spPr>
                          <a:xfrm>
                            <a:off x="0" y="0"/>
                            <a:ext cx="901065" cy="805180"/>
                          </a:xfrm>
                          <a:prstGeom prst="rect">
                            <a:avLst/>
                          </a:prstGeom>
                          <a:noFill/>
                          <a:ln>
                            <a:noFill/>
                          </a:ln>
                        </pic:spPr>
                      </pic:pic>
                    </a:graphicData>
                  </a:graphic>
                </wp:anchor>
              </w:drawing>
            </w:r>
          </w:p>
        </w:tc>
      </w:tr>
      <w:tr w14:paraId="1E4A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7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D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门缝密封条</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白色特厚款，总宽约40mm，3米/根</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FB0">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9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1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3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C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1905</wp:posOffset>
                  </wp:positionH>
                  <wp:positionV relativeFrom="paragraph">
                    <wp:posOffset>12065</wp:posOffset>
                  </wp:positionV>
                  <wp:extent cx="835025" cy="828040"/>
                  <wp:effectExtent l="0" t="0" r="3175" b="10160"/>
                  <wp:wrapNone/>
                  <wp:docPr id="37" name="ID_94CE8BCC313445A08AAFD8D85A535D5B"/>
                  <wp:cNvGraphicFramePr/>
                  <a:graphic xmlns:a="http://schemas.openxmlformats.org/drawingml/2006/main">
                    <a:graphicData uri="http://schemas.openxmlformats.org/drawingml/2006/picture">
                      <pic:pic xmlns:pic="http://schemas.openxmlformats.org/drawingml/2006/picture">
                        <pic:nvPicPr>
                          <pic:cNvPr id="37" name="ID_94CE8BCC313445A08AAFD8D85A535D5B"/>
                          <pic:cNvPicPr/>
                        </pic:nvPicPr>
                        <pic:blipFill>
                          <a:blip r:embed="rId15"/>
                          <a:stretch>
                            <a:fillRect/>
                          </a:stretch>
                        </pic:blipFill>
                        <pic:spPr>
                          <a:xfrm>
                            <a:off x="0" y="0"/>
                            <a:ext cx="835025" cy="828040"/>
                          </a:xfrm>
                          <a:prstGeom prst="rect">
                            <a:avLst/>
                          </a:prstGeom>
                          <a:noFill/>
                          <a:ln>
                            <a:noFill/>
                          </a:ln>
                        </pic:spPr>
                      </pic:pic>
                    </a:graphicData>
                  </a:graphic>
                </wp:anchor>
              </w:drawing>
            </w:r>
          </w:p>
        </w:tc>
      </w:tr>
      <w:tr w14:paraId="6304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2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9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钢化玻璃</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A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长*宽*厚：1480mm*732mm*4mm</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2C82">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5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F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87F7">
            <w:pPr>
              <w:jc w:val="center"/>
              <w:rPr>
                <w:rFonts w:hint="eastAsia" w:ascii="宋体" w:hAnsi="宋体" w:eastAsia="宋体" w:cs="宋体"/>
                <w:i w:val="0"/>
                <w:iCs w:val="0"/>
                <w:color w:val="000000"/>
                <w:sz w:val="20"/>
                <w:szCs w:val="20"/>
                <w:u w:val="none"/>
              </w:rPr>
            </w:pPr>
          </w:p>
        </w:tc>
      </w:tr>
      <w:tr w14:paraId="44C7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4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4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有机玻璃</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长*宽*厚：2400mm*1200mm*10mm，高透明</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95B4">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E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B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17780</wp:posOffset>
                  </wp:positionH>
                  <wp:positionV relativeFrom="paragraph">
                    <wp:posOffset>8255</wp:posOffset>
                  </wp:positionV>
                  <wp:extent cx="821690" cy="819785"/>
                  <wp:effectExtent l="0" t="0" r="16510" b="18415"/>
                  <wp:wrapNone/>
                  <wp:docPr id="38" name="ID_F86CD83511BB4AB696F0B97027AD874F"/>
                  <wp:cNvGraphicFramePr/>
                  <a:graphic xmlns:a="http://schemas.openxmlformats.org/drawingml/2006/main">
                    <a:graphicData uri="http://schemas.openxmlformats.org/drawingml/2006/picture">
                      <pic:pic xmlns:pic="http://schemas.openxmlformats.org/drawingml/2006/picture">
                        <pic:nvPicPr>
                          <pic:cNvPr id="38" name="ID_F86CD83511BB4AB696F0B97027AD874F"/>
                          <pic:cNvPicPr/>
                        </pic:nvPicPr>
                        <pic:blipFill>
                          <a:blip r:embed="rId16"/>
                          <a:stretch>
                            <a:fillRect/>
                          </a:stretch>
                        </pic:blipFill>
                        <pic:spPr>
                          <a:xfrm>
                            <a:off x="0" y="0"/>
                            <a:ext cx="821690" cy="819785"/>
                          </a:xfrm>
                          <a:prstGeom prst="rect">
                            <a:avLst/>
                          </a:prstGeom>
                          <a:noFill/>
                          <a:ln>
                            <a:noFill/>
                          </a:ln>
                        </pic:spPr>
                      </pic:pic>
                    </a:graphicData>
                  </a:graphic>
                </wp:anchor>
              </w:drawing>
            </w:r>
          </w:p>
        </w:tc>
      </w:tr>
      <w:tr w14:paraId="61CB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7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304不锈钢万向轮带刹车制动</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6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0C49">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3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7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0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E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-22225</wp:posOffset>
                  </wp:positionH>
                  <wp:positionV relativeFrom="paragraph">
                    <wp:posOffset>71120</wp:posOffset>
                  </wp:positionV>
                  <wp:extent cx="901065" cy="892810"/>
                  <wp:effectExtent l="0" t="0" r="13335" b="2540"/>
                  <wp:wrapNone/>
                  <wp:docPr id="39" name="ID_C88CB38E1B3C411E9AF53A58E1274B8C"/>
                  <wp:cNvGraphicFramePr/>
                  <a:graphic xmlns:a="http://schemas.openxmlformats.org/drawingml/2006/main">
                    <a:graphicData uri="http://schemas.openxmlformats.org/drawingml/2006/picture">
                      <pic:pic xmlns:pic="http://schemas.openxmlformats.org/drawingml/2006/picture">
                        <pic:nvPicPr>
                          <pic:cNvPr id="39" name="ID_C88CB38E1B3C411E9AF53A58E1274B8C"/>
                          <pic:cNvPicPr/>
                        </pic:nvPicPr>
                        <pic:blipFill>
                          <a:blip r:embed="rId17"/>
                          <a:stretch>
                            <a:fillRect/>
                          </a:stretch>
                        </pic:blipFill>
                        <pic:spPr>
                          <a:xfrm>
                            <a:off x="0" y="0"/>
                            <a:ext cx="901065" cy="892810"/>
                          </a:xfrm>
                          <a:prstGeom prst="rect">
                            <a:avLst/>
                          </a:prstGeom>
                          <a:noFill/>
                          <a:ln>
                            <a:noFill/>
                          </a:ln>
                        </pic:spPr>
                      </pic:pic>
                    </a:graphicData>
                  </a:graphic>
                </wp:anchor>
              </w:drawing>
            </w:r>
          </w:p>
        </w:tc>
      </w:tr>
      <w:tr w14:paraId="0669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3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304不锈钢定向轮</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34AA">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5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5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5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2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4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-13335</wp:posOffset>
                  </wp:positionH>
                  <wp:positionV relativeFrom="paragraph">
                    <wp:posOffset>78740</wp:posOffset>
                  </wp:positionV>
                  <wp:extent cx="901065" cy="887095"/>
                  <wp:effectExtent l="0" t="0" r="13335" b="8255"/>
                  <wp:wrapNone/>
                  <wp:docPr id="40" name="ID_BCFC2BA38BF14939BDE545E0AA7C1496"/>
                  <wp:cNvGraphicFramePr/>
                  <a:graphic xmlns:a="http://schemas.openxmlformats.org/drawingml/2006/main">
                    <a:graphicData uri="http://schemas.openxmlformats.org/drawingml/2006/picture">
                      <pic:pic xmlns:pic="http://schemas.openxmlformats.org/drawingml/2006/picture">
                        <pic:nvPicPr>
                          <pic:cNvPr id="40" name="ID_BCFC2BA38BF14939BDE545E0AA7C1496"/>
                          <pic:cNvPicPr/>
                        </pic:nvPicPr>
                        <pic:blipFill>
                          <a:blip r:embed="rId18"/>
                          <a:stretch>
                            <a:fillRect/>
                          </a:stretch>
                        </pic:blipFill>
                        <pic:spPr>
                          <a:xfrm>
                            <a:off x="0" y="0"/>
                            <a:ext cx="901065" cy="887095"/>
                          </a:xfrm>
                          <a:prstGeom prst="rect">
                            <a:avLst/>
                          </a:prstGeom>
                          <a:noFill/>
                          <a:ln>
                            <a:noFill/>
                          </a:ln>
                        </pic:spPr>
                      </pic:pic>
                    </a:graphicData>
                  </a:graphic>
                </wp:anchor>
              </w:drawing>
            </w:r>
          </w:p>
        </w:tc>
      </w:tr>
      <w:tr w14:paraId="1C1E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A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A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风琴过滤袋</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A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LE400i-300克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6234">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6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E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3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9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-22860</wp:posOffset>
                  </wp:positionH>
                  <wp:positionV relativeFrom="paragraph">
                    <wp:posOffset>44450</wp:posOffset>
                  </wp:positionV>
                  <wp:extent cx="902970" cy="893445"/>
                  <wp:effectExtent l="0" t="0" r="11430" b="1905"/>
                  <wp:wrapNone/>
                  <wp:docPr id="41" name="ID_0FF4A645923642ACB6293D9AD189934D"/>
                  <wp:cNvGraphicFramePr/>
                  <a:graphic xmlns:a="http://schemas.openxmlformats.org/drawingml/2006/main">
                    <a:graphicData uri="http://schemas.openxmlformats.org/drawingml/2006/picture">
                      <pic:pic xmlns:pic="http://schemas.openxmlformats.org/drawingml/2006/picture">
                        <pic:nvPicPr>
                          <pic:cNvPr id="41" name="ID_0FF4A645923642ACB6293D9AD189934D"/>
                          <pic:cNvPicPr/>
                        </pic:nvPicPr>
                        <pic:blipFill>
                          <a:blip r:embed="rId19"/>
                          <a:stretch>
                            <a:fillRect/>
                          </a:stretch>
                        </pic:blipFill>
                        <pic:spPr>
                          <a:xfrm>
                            <a:off x="0" y="0"/>
                            <a:ext cx="902970" cy="893445"/>
                          </a:xfrm>
                          <a:prstGeom prst="rect">
                            <a:avLst/>
                          </a:prstGeom>
                          <a:noFill/>
                          <a:ln>
                            <a:noFill/>
                          </a:ln>
                        </pic:spPr>
                      </pic:pic>
                    </a:graphicData>
                  </a:graphic>
                </wp:anchor>
              </w:drawing>
            </w:r>
          </w:p>
        </w:tc>
      </w:tr>
      <w:tr w14:paraId="1C83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洗瓶机回水管改造件</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78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1.含两套304不锈钢法兰补偿器（4寸，DN100，配两个法兰盘和两个密封垫及不锈钢连接螺栓）；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2.含1套端部密封（304不锈钢法兰、盲板、密封垫及连接螺栓等）；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3.含1套304不锈钢三通、管道、闸阀（管道为DN100，长度约3米；闸阀用法兰连接）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F61">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1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E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3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C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1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-41910</wp:posOffset>
                  </wp:positionH>
                  <wp:positionV relativeFrom="paragraph">
                    <wp:posOffset>1076960</wp:posOffset>
                  </wp:positionV>
                  <wp:extent cx="902970" cy="612775"/>
                  <wp:effectExtent l="0" t="0" r="11430" b="15875"/>
                  <wp:wrapNone/>
                  <wp:docPr id="43" name="ID_28E9E235001646F18C4CE873B07B25DF"/>
                  <wp:cNvGraphicFramePr/>
                  <a:graphic xmlns:a="http://schemas.openxmlformats.org/drawingml/2006/main">
                    <a:graphicData uri="http://schemas.openxmlformats.org/drawingml/2006/picture">
                      <pic:pic xmlns:pic="http://schemas.openxmlformats.org/drawingml/2006/picture">
                        <pic:nvPicPr>
                          <pic:cNvPr id="43" name="ID_28E9E235001646F18C4CE873B07B25DF"/>
                          <pic:cNvPicPr/>
                        </pic:nvPicPr>
                        <pic:blipFill>
                          <a:blip r:embed="rId20"/>
                          <a:stretch>
                            <a:fillRect/>
                          </a:stretch>
                        </pic:blipFill>
                        <pic:spPr>
                          <a:xfrm>
                            <a:off x="0" y="0"/>
                            <a:ext cx="902970" cy="61277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-42545</wp:posOffset>
                  </wp:positionH>
                  <wp:positionV relativeFrom="paragraph">
                    <wp:posOffset>69215</wp:posOffset>
                  </wp:positionV>
                  <wp:extent cx="902970" cy="904240"/>
                  <wp:effectExtent l="0" t="0" r="11430" b="10160"/>
                  <wp:wrapNone/>
                  <wp:docPr id="42" name="ID_42FABC7800064D6BA4B2DF48EDCA27C6"/>
                  <wp:cNvGraphicFramePr/>
                  <a:graphic xmlns:a="http://schemas.openxmlformats.org/drawingml/2006/main">
                    <a:graphicData uri="http://schemas.openxmlformats.org/drawingml/2006/picture">
                      <pic:pic xmlns:pic="http://schemas.openxmlformats.org/drawingml/2006/picture">
                        <pic:nvPicPr>
                          <pic:cNvPr id="42" name="ID_42FABC7800064D6BA4B2DF48EDCA27C6"/>
                          <pic:cNvPicPr/>
                        </pic:nvPicPr>
                        <pic:blipFill>
                          <a:blip r:embed="rId21"/>
                          <a:stretch>
                            <a:fillRect/>
                          </a:stretch>
                        </pic:blipFill>
                        <pic:spPr>
                          <a:xfrm>
                            <a:off x="0" y="0"/>
                            <a:ext cx="902970" cy="904240"/>
                          </a:xfrm>
                          <a:prstGeom prst="rect">
                            <a:avLst/>
                          </a:prstGeom>
                          <a:noFill/>
                          <a:ln>
                            <a:noFill/>
                          </a:ln>
                        </pic:spPr>
                      </pic:pic>
                    </a:graphicData>
                  </a:graphic>
                </wp:anchor>
              </w:drawing>
            </w:r>
          </w:p>
        </w:tc>
      </w:tr>
      <w:tr w14:paraId="3091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1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F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安装施工</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3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1.将风幕机焊接安装至指定位置（离地约2.5米高），接通开关及电源（相关辅材由甲方提供）；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将包装7条生产线洗瓶段至烘干段输送线回水引入负一楼排水沟，预计需在楼板上开14个穿DN50PVC管的孔，负一楼将14个点分4组分别就近引入排水沟内。（需现场踏勘，报价需含管道连接弯头、直接头、管道固定等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3.对包装7条生产线接水槽进行修缮，回水点加装漏网，防止杂物流入回水管，造成回水管堵塞（需现场踏勘，报价需含漏网、槽体连接件等辅材）。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4.完成洗瓶机回水管改造，改造包含切割原有管道、清洗管道内杂质、完成上述洗瓶机回水管改造件的焊接等工作（需现场踏勘，报价需含连接螺栓、密封垫等辅材）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BC96">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D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7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B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C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2E37">
            <w:pPr>
              <w:jc w:val="center"/>
              <w:rPr>
                <w:rFonts w:hint="eastAsia" w:ascii="宋体" w:hAnsi="宋体" w:eastAsia="宋体" w:cs="宋体"/>
                <w:i w:val="0"/>
                <w:iCs w:val="0"/>
                <w:color w:val="000000"/>
                <w:sz w:val="20"/>
                <w:szCs w:val="20"/>
                <w:u w:val="none"/>
              </w:rPr>
            </w:pPr>
          </w:p>
        </w:tc>
      </w:tr>
      <w:tr w14:paraId="0FCE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5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6C388F">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采购最高限价</w:t>
            </w:r>
            <w:r>
              <w:rPr>
                <w:rFonts w:hint="eastAsia" w:ascii="宋体" w:hAnsi="宋体" w:cs="宋体"/>
                <w:b/>
                <w:bCs/>
                <w:i w:val="0"/>
                <w:iCs w:val="0"/>
                <w:color w:val="000000"/>
                <w:sz w:val="20"/>
                <w:szCs w:val="20"/>
                <w:u w:val="none"/>
                <w:lang w:val="en-US" w:eastAsia="zh-CN"/>
              </w:rPr>
              <w:t>（含税）</w:t>
            </w:r>
          </w:p>
        </w:tc>
        <w:tc>
          <w:tcPr>
            <w:tcW w:w="41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79092">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sz w:val="20"/>
                <w:szCs w:val="20"/>
                <w:u w:val="none"/>
                <w:lang w:val="en-US" w:eastAsia="zh-CN"/>
              </w:rPr>
              <w:t xml:space="preserve">¥36,884.65 </w:t>
            </w:r>
          </w:p>
        </w:tc>
      </w:tr>
    </w:tbl>
    <w:p w14:paraId="28C3355F">
      <w:pPr>
        <w:rPr>
          <w:rFonts w:hint="eastAsia" w:ascii="方正小标宋简体" w:hAnsi="方正小标宋简体" w:eastAsia="方正小标宋简体" w:cs="方正小标宋简体"/>
          <w:b w:val="0"/>
          <w:bCs w:val="0"/>
          <w:kern w:val="2"/>
          <w:sz w:val="44"/>
          <w:szCs w:val="44"/>
          <w:lang w:val="en-US" w:eastAsia="zh-CN" w:bidi="ar-SA"/>
        </w:rPr>
      </w:pPr>
      <w:bookmarkStart w:id="9" w:name="_Toc31722"/>
      <w:bookmarkStart w:id="10" w:name="_Toc22026"/>
      <w:r>
        <w:rPr>
          <w:rFonts w:hint="eastAsia" w:ascii="方正小标宋简体" w:hAnsi="方正小标宋简体" w:eastAsia="方正小标宋简体" w:cs="方正小标宋简体"/>
          <w:b w:val="0"/>
          <w:bCs w:val="0"/>
          <w:kern w:val="2"/>
          <w:sz w:val="44"/>
          <w:szCs w:val="44"/>
          <w:lang w:val="en-US" w:eastAsia="zh-CN" w:bidi="ar-SA"/>
        </w:rPr>
        <w:br w:type="page"/>
      </w:r>
    </w:p>
    <w:p w14:paraId="49D7E6DD">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7" w:type="default"/>
          <w:pgSz w:w="11906" w:h="16838"/>
          <w:pgMar w:top="1854" w:right="1400" w:bottom="1854" w:left="1400" w:header="851" w:footer="992" w:gutter="0"/>
          <w:pgNumType w:fmt="numberInDash" w:start="7"/>
          <w:cols w:space="0" w:num="1"/>
          <w:rtlGutter w:val="0"/>
          <w:docGrid w:type="lines" w:linePitch="320" w:charSpace="0"/>
        </w:sectPr>
      </w:pPr>
    </w:p>
    <w:p w14:paraId="0A031F4C">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11" w:name="_Toc25293"/>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9"/>
      <w:bookmarkEnd w:id="10"/>
      <w:bookmarkEnd w:id="11"/>
    </w:p>
    <w:p w14:paraId="1CAC5C7F">
      <w:pPr>
        <w:spacing w:line="360" w:lineRule="auto"/>
        <w:ind w:firstLine="1040"/>
        <w:rPr>
          <w:rFonts w:ascii="楷体_GB2312" w:hAnsi="宋体" w:eastAsia="楷体_GB2312"/>
          <w:sz w:val="52"/>
          <w:szCs w:val="52"/>
        </w:rPr>
      </w:pPr>
    </w:p>
    <w:p w14:paraId="7C068EE6">
      <w:pPr>
        <w:spacing w:line="360" w:lineRule="auto"/>
        <w:jc w:val="center"/>
        <w:rPr>
          <w:rFonts w:ascii="仿宋" w:hAnsi="仿宋" w:eastAsia="仿宋" w:cs="仿宋"/>
          <w:sz w:val="72"/>
          <w:szCs w:val="72"/>
        </w:rPr>
      </w:pPr>
    </w:p>
    <w:p w14:paraId="45AF5A4E">
      <w:pPr>
        <w:spacing w:line="360" w:lineRule="auto"/>
        <w:jc w:val="center"/>
        <w:rPr>
          <w:rFonts w:ascii="仿宋" w:hAnsi="仿宋" w:eastAsia="仿宋" w:cs="仿宋"/>
          <w:sz w:val="72"/>
          <w:szCs w:val="72"/>
        </w:rPr>
      </w:pPr>
    </w:p>
    <w:p w14:paraId="0EB62B5B">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14:paraId="34358CF9">
      <w:pPr>
        <w:spacing w:line="360" w:lineRule="auto"/>
        <w:ind w:firstLine="1040"/>
        <w:rPr>
          <w:rFonts w:ascii="楷体_GB2312" w:hAnsi="宋体" w:eastAsia="楷体_GB2312"/>
          <w:sz w:val="52"/>
          <w:szCs w:val="52"/>
        </w:rPr>
      </w:pPr>
    </w:p>
    <w:p w14:paraId="3B1503A3">
      <w:pPr>
        <w:spacing w:line="360" w:lineRule="auto"/>
        <w:ind w:firstLine="1040"/>
        <w:rPr>
          <w:rFonts w:ascii="楷体_GB2312" w:hAnsi="宋体" w:eastAsia="楷体_GB2312"/>
          <w:sz w:val="52"/>
          <w:szCs w:val="52"/>
        </w:rPr>
      </w:pPr>
    </w:p>
    <w:p w14:paraId="12C2EC85">
      <w:pPr>
        <w:spacing w:line="360" w:lineRule="auto"/>
        <w:ind w:firstLine="1040"/>
        <w:rPr>
          <w:rFonts w:ascii="楷体_GB2312" w:hAnsi="宋体" w:eastAsia="楷体_GB2312"/>
          <w:sz w:val="52"/>
          <w:szCs w:val="52"/>
        </w:rPr>
      </w:pPr>
      <w:r>
        <w:rPr>
          <w:rFonts w:hint="eastAsia" w:ascii="楷体_GB2312" w:hAnsi="宋体" w:eastAsia="楷体_GB2312"/>
          <w:sz w:val="52"/>
          <w:szCs w:val="52"/>
        </w:rPr>
        <w:t>项目名称：</w:t>
      </w:r>
      <w:r>
        <w:rPr>
          <w:rFonts w:hint="eastAsia" w:ascii="楷体_GB2312" w:hAnsi="宋体" w:eastAsia="楷体_GB2312"/>
          <w:sz w:val="52"/>
          <w:szCs w:val="52"/>
          <w:u w:val="single"/>
          <w:lang w:val="en-US" w:eastAsia="zh-CN"/>
        </w:rPr>
        <w:t>包装生产场地隐患整改项目</w:t>
      </w:r>
      <w:r>
        <w:rPr>
          <w:rFonts w:hint="eastAsia" w:ascii="楷体_GB2312" w:hAnsi="宋体" w:eastAsia="楷体_GB2312"/>
          <w:sz w:val="52"/>
          <w:szCs w:val="52"/>
          <w:u w:val="single"/>
        </w:rPr>
        <w:t xml:space="preserve"> </w:t>
      </w:r>
    </w:p>
    <w:p w14:paraId="4EDD8CC3">
      <w:pPr>
        <w:ind w:firstLine="560"/>
        <w:rPr>
          <w:rFonts w:ascii="华文仿宋" w:hAnsi="华文仿宋" w:eastAsia="华文仿宋"/>
          <w:sz w:val="28"/>
          <w:szCs w:val="28"/>
        </w:rPr>
      </w:pPr>
    </w:p>
    <w:p w14:paraId="69000C01">
      <w:pPr>
        <w:spacing w:line="700" w:lineRule="exact"/>
        <w:ind w:firstLine="2880" w:firstLineChars="800"/>
        <w:rPr>
          <w:rFonts w:hint="eastAsia" w:ascii="楷体_GB2312" w:hAnsi="宋体" w:eastAsia="楷体_GB2312"/>
          <w:sz w:val="36"/>
          <w:szCs w:val="36"/>
        </w:rPr>
      </w:pPr>
    </w:p>
    <w:p w14:paraId="3A57867A">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14:paraId="67A0A6F0">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14:paraId="7B013AD7">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14:paraId="247A06D8">
      <w:pPr>
        <w:pStyle w:val="9"/>
        <w:rPr>
          <w:rFonts w:ascii="仿宋" w:hAnsi="仿宋" w:eastAsia="仿宋" w:cs="仿宋"/>
          <w:bCs/>
          <w:sz w:val="28"/>
          <w:szCs w:val="28"/>
        </w:rPr>
      </w:pPr>
    </w:p>
    <w:p w14:paraId="10635A6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2" w:name="_Toc4233"/>
      <w:bookmarkStart w:id="13" w:name="_Toc100312316"/>
      <w:bookmarkStart w:id="14" w:name="_Toc12527"/>
      <w:bookmarkStart w:id="15" w:name="_Toc8354"/>
      <w:bookmarkStart w:id="16" w:name="_Toc8859"/>
      <w:r>
        <w:rPr>
          <w:rFonts w:hint="eastAsia" w:ascii="仿宋_GB2312" w:hAnsi="仿宋_GB2312" w:eastAsia="仿宋_GB2312" w:cs="仿宋_GB2312"/>
          <w:sz w:val="32"/>
          <w:szCs w:val="32"/>
          <w:u w:val="none"/>
          <w:lang w:val="en-US" w:eastAsia="zh-CN"/>
        </w:rPr>
        <w:t>1、报价书</w:t>
      </w:r>
      <w:bookmarkEnd w:id="12"/>
      <w:bookmarkEnd w:id="13"/>
      <w:bookmarkEnd w:id="14"/>
      <w:bookmarkEnd w:id="15"/>
      <w:bookmarkEnd w:id="16"/>
    </w:p>
    <w:p w14:paraId="699A5B1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7" w:name="_Toc28301"/>
      <w:bookmarkStart w:id="18" w:name="_Toc3313"/>
      <w:bookmarkStart w:id="19" w:name="_Toc14883"/>
      <w:bookmarkStart w:id="20" w:name="_Toc7759"/>
      <w:bookmarkStart w:id="21" w:name="_Toc100312317"/>
      <w:r>
        <w:rPr>
          <w:rFonts w:hint="eastAsia" w:ascii="仿宋_GB2312" w:hAnsi="仿宋_GB2312" w:eastAsia="仿宋_GB2312" w:cs="仿宋_GB2312"/>
          <w:sz w:val="32"/>
          <w:szCs w:val="32"/>
          <w:u w:val="none"/>
          <w:lang w:val="en-US" w:eastAsia="zh-CN"/>
        </w:rPr>
        <w:t>2、分项报价表</w:t>
      </w:r>
      <w:bookmarkEnd w:id="17"/>
      <w:bookmarkEnd w:id="18"/>
      <w:bookmarkEnd w:id="19"/>
      <w:bookmarkEnd w:id="20"/>
      <w:bookmarkEnd w:id="21"/>
    </w:p>
    <w:p w14:paraId="3934CB34">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22" w:name="_Toc16911"/>
      <w:bookmarkStart w:id="23" w:name="_Toc100312319"/>
      <w:bookmarkStart w:id="24" w:name="_Toc29895"/>
      <w:bookmarkStart w:id="25" w:name="_Toc17399"/>
      <w:bookmarkStart w:id="26" w:name="_Toc4290"/>
      <w:r>
        <w:rPr>
          <w:rFonts w:hint="eastAsia" w:ascii="仿宋_GB2312" w:hAnsi="仿宋_GB2312" w:eastAsia="仿宋_GB2312" w:cs="仿宋_GB2312"/>
          <w:sz w:val="32"/>
          <w:szCs w:val="32"/>
          <w:u w:val="none"/>
          <w:lang w:val="en-US" w:eastAsia="zh-CN"/>
        </w:rPr>
        <w:t>3、报价响应人资格要求证明文件</w:t>
      </w:r>
      <w:bookmarkEnd w:id="22"/>
      <w:bookmarkEnd w:id="23"/>
      <w:bookmarkEnd w:id="24"/>
      <w:bookmarkEnd w:id="25"/>
      <w:bookmarkEnd w:id="26"/>
    </w:p>
    <w:p w14:paraId="279063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7" w:name="_Toc100312320"/>
      <w:bookmarkStart w:id="28" w:name="_Toc16065"/>
      <w:bookmarkStart w:id="29" w:name="_Toc12259"/>
      <w:bookmarkStart w:id="30" w:name="_Toc1272"/>
      <w:bookmarkStart w:id="31" w:name="_Toc1036"/>
      <w:r>
        <w:rPr>
          <w:rFonts w:hint="eastAsia" w:ascii="仿宋_GB2312" w:hAnsi="仿宋_GB2312" w:eastAsia="仿宋_GB2312" w:cs="仿宋_GB2312"/>
          <w:sz w:val="32"/>
          <w:szCs w:val="32"/>
          <w:u w:val="none"/>
          <w:lang w:val="en-US" w:eastAsia="zh-CN"/>
        </w:rPr>
        <w:t>4、法定代表人身份证明、法定代表人授权书</w:t>
      </w:r>
      <w:bookmarkEnd w:id="27"/>
      <w:bookmarkEnd w:id="28"/>
      <w:bookmarkEnd w:id="29"/>
      <w:bookmarkEnd w:id="30"/>
      <w:bookmarkEnd w:id="31"/>
    </w:p>
    <w:p w14:paraId="4FAF3815">
      <w:pPr>
        <w:keepNext w:val="0"/>
        <w:keepLines w:val="0"/>
        <w:pageBreakBefore w:val="0"/>
        <w:widowControl w:val="0"/>
        <w:kinsoku/>
        <w:wordWrap/>
        <w:overflowPunct/>
        <w:topLinePunct w:val="0"/>
        <w:autoSpaceDE/>
        <w:autoSpaceDN/>
        <w:bidi w:val="0"/>
        <w:adjustRightInd/>
        <w:snapToGrid/>
        <w:spacing w:line="620" w:lineRule="exact"/>
        <w:textAlignment w:val="auto"/>
        <w:rPr>
          <w:rFonts w:ascii="华文仿宋" w:hAnsi="华文仿宋" w:eastAsia="华文仿宋"/>
          <w:b/>
          <w:sz w:val="28"/>
          <w:szCs w:val="28"/>
        </w:rPr>
      </w:pPr>
      <w:r>
        <w:rPr>
          <w:rFonts w:hint="eastAsia" w:ascii="仿宋_GB2312" w:hAnsi="仿宋_GB2312" w:eastAsia="仿宋_GB2312" w:cs="仿宋_GB2312"/>
          <w:sz w:val="32"/>
          <w:szCs w:val="32"/>
          <w:u w:val="none"/>
          <w:lang w:val="en-US" w:eastAsia="zh-CN"/>
        </w:rPr>
        <w:t>5、供应商资格相关承诺函（仅供参考）</w:t>
      </w:r>
    </w:p>
    <w:p w14:paraId="6EC1641C">
      <w:pPr>
        <w:rPr>
          <w:rFonts w:hint="eastAsia"/>
          <w:lang w:val="en-US" w:eastAsia="zh-CN"/>
        </w:rPr>
      </w:pPr>
      <w:bookmarkStart w:id="32" w:name="_Toc261600260"/>
      <w:bookmarkStart w:id="33" w:name="_Toc70063719"/>
      <w:bookmarkStart w:id="34" w:name="_Toc100312324"/>
      <w:bookmarkStart w:id="35" w:name="_Toc16916"/>
      <w:bookmarkStart w:id="36" w:name="_Toc70065365"/>
      <w:bookmarkStart w:id="37" w:name="_Toc170465825"/>
      <w:bookmarkStart w:id="38" w:name="_Toc255"/>
      <w:bookmarkStart w:id="39" w:name="_Toc10325"/>
      <w:bookmarkStart w:id="40" w:name="_Toc29530"/>
      <w:bookmarkStart w:id="41" w:name="_Toc22987890"/>
      <w:r>
        <w:rPr>
          <w:rFonts w:hint="eastAsia"/>
          <w:lang w:val="en-US" w:eastAsia="zh-CN"/>
        </w:rPr>
        <w:br w:type="page"/>
      </w:r>
    </w:p>
    <w:p w14:paraId="4F723C8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2"/>
      <w:bookmarkEnd w:id="33"/>
      <w:bookmarkEnd w:id="34"/>
      <w:bookmarkEnd w:id="35"/>
      <w:bookmarkEnd w:id="36"/>
      <w:bookmarkEnd w:id="37"/>
      <w:bookmarkEnd w:id="38"/>
      <w:bookmarkEnd w:id="39"/>
      <w:bookmarkEnd w:id="40"/>
      <w:bookmarkEnd w:id="41"/>
      <w:r>
        <w:rPr>
          <w:rFonts w:hint="eastAsia" w:ascii="仿宋_GB2312" w:hAnsi="仿宋_GB2312" w:eastAsia="仿宋_GB2312" w:cs="仿宋_GB2312"/>
          <w:b/>
          <w:bCs/>
          <w:sz w:val="32"/>
          <w:szCs w:val="32"/>
          <w:u w:val="none"/>
          <w:lang w:val="en-US" w:eastAsia="zh-CN"/>
        </w:rPr>
        <w:t>书</w:t>
      </w:r>
    </w:p>
    <w:p w14:paraId="094F076A">
      <w:pPr>
        <w:pStyle w:val="14"/>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14:paraId="0F725050">
      <w:pPr>
        <w:spacing w:line="600" w:lineRule="exact"/>
        <w:ind w:firstLine="480"/>
        <w:rPr>
          <w:rFonts w:hint="default" w:ascii="仿宋" w:hAnsi="仿宋" w:eastAsia="仿宋" w:cs="仿宋"/>
          <w:b/>
          <w:bCs w:val="0"/>
          <w:color w:val="auto"/>
          <w:sz w:val="32"/>
          <w:szCs w:val="32"/>
          <w:highlight w:val="none"/>
          <w:u w:val="single"/>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r>
        <w:rPr>
          <w:rFonts w:hint="eastAsia" w:ascii="仿宋_GB2312" w:hAnsi="仿宋_GB2312" w:eastAsia="仿宋_GB2312" w:cs="仿宋_GB2312"/>
          <w:sz w:val="32"/>
          <w:szCs w:val="32"/>
          <w:u w:val="single"/>
          <w:lang w:val="en-US" w:eastAsia="zh-CN"/>
        </w:rPr>
        <w:t>包装生产场地隐患整改项目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      ），其中增值税专用发票税率为：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报价包含但不限于货物、人工费</w:t>
      </w:r>
      <w:bookmarkStart w:id="85" w:name="_GoBack"/>
      <w:bookmarkEnd w:id="85"/>
      <w:r>
        <w:rPr>
          <w:rFonts w:hint="eastAsia" w:ascii="仿宋_GB2312" w:hAnsi="仿宋_GB2312" w:eastAsia="仿宋_GB2312" w:cs="仿宋_GB2312"/>
          <w:sz w:val="32"/>
          <w:szCs w:val="32"/>
          <w:lang w:val="en-US" w:eastAsia="zh-CN"/>
        </w:rPr>
        <w:t>、运输、移装、改造及相关配件、测试、税费等完成本项目的一切费用。</w:t>
      </w:r>
      <w:r>
        <w:rPr>
          <w:rFonts w:hint="eastAsia" w:ascii="仿宋_GB2312" w:hAnsi="仿宋_GB2312" w:eastAsia="仿宋_GB2312" w:cs="仿宋_GB2312"/>
          <w:b/>
          <w:bCs/>
          <w:sz w:val="32"/>
          <w:szCs w:val="32"/>
          <w:u w:val="none"/>
          <w:lang w:val="en-US" w:eastAsia="zh-CN"/>
        </w:rPr>
        <w:t>交货期：</w:t>
      </w:r>
      <w:r>
        <w:rPr>
          <w:rFonts w:hint="eastAsia" w:ascii="仿宋_GB2312" w:hAnsi="仿宋_GB2312" w:eastAsia="仿宋_GB2312" w:cs="仿宋_GB2312"/>
          <w:b/>
          <w:bCs/>
          <w:sz w:val="32"/>
          <w:szCs w:val="32"/>
          <w:u w:val="single"/>
          <w:lang w:val="en-US" w:eastAsia="zh-CN"/>
        </w:rPr>
        <w:t xml:space="preserve"> </w:t>
      </w:r>
      <w:r>
        <w:rPr>
          <w:rFonts w:hint="eastAsia" w:ascii="仿宋" w:hAnsi="仿宋" w:eastAsia="仿宋" w:cs="仿宋"/>
          <w:b/>
          <w:bCs w:val="0"/>
          <w:color w:val="auto"/>
          <w:sz w:val="32"/>
          <w:szCs w:val="32"/>
          <w:highlight w:val="none"/>
          <w:u w:val="single"/>
          <w:lang w:val="en-US" w:eastAsia="zh-CN"/>
        </w:rPr>
        <w:t>合同签订后30个自然日内完成所有货物的采购、改造、施工等全部工作 。</w:t>
      </w:r>
    </w:p>
    <w:p w14:paraId="188CD512">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14:paraId="75D6566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14:paraId="3A0444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2、同意提供按照采购方可能要求的与其报价有关的一切数据或资料。</w:t>
      </w:r>
    </w:p>
    <w:p w14:paraId="55B643F8">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3、与本报价有关的一切正式往来通讯请寄：</w:t>
      </w:r>
    </w:p>
    <w:p w14:paraId="664CEA87">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14:paraId="7E40607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14:paraId="2FDCD40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14:paraId="030D5A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14:paraId="7C3E86FA">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p>
    <w:p w14:paraId="3579D954">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7E51DA2">
      <w:pPr>
        <w:rPr>
          <w:rFonts w:hint="eastAsia" w:ascii="仿宋_GB2312" w:hAnsi="仿宋_GB2312" w:eastAsia="仿宋_GB2312" w:cs="仿宋_GB2312"/>
          <w:b/>
          <w:bCs/>
          <w:sz w:val="32"/>
          <w:szCs w:val="32"/>
          <w:u w:val="none"/>
          <w:lang w:val="en-US" w:eastAsia="zh-CN"/>
        </w:rPr>
      </w:pPr>
      <w:bookmarkStart w:id="42" w:name="_Toc70065366"/>
      <w:bookmarkStart w:id="43" w:name="_Toc198297836"/>
      <w:bookmarkStart w:id="44" w:name="_Toc256065902"/>
      <w:bookmarkStart w:id="45" w:name="_Toc70063720"/>
      <w:bookmarkStart w:id="46" w:name="_Toc216228068"/>
      <w:bookmarkStart w:id="47" w:name="_Toc261600261"/>
      <w:bookmarkStart w:id="48" w:name="_Toc236106758"/>
      <w:bookmarkStart w:id="49" w:name="_Toc17928"/>
      <w:bookmarkStart w:id="50" w:name="_Toc30782"/>
      <w:bookmarkStart w:id="51" w:name="_Toc100312325"/>
      <w:bookmarkStart w:id="52" w:name="_Toc27760"/>
      <w:bookmarkStart w:id="53" w:name="_Toc12845"/>
      <w:r>
        <w:rPr>
          <w:rFonts w:hint="eastAsia" w:ascii="仿宋_GB2312" w:hAnsi="仿宋_GB2312" w:eastAsia="仿宋_GB2312" w:cs="仿宋_GB2312"/>
          <w:b/>
          <w:bCs/>
          <w:sz w:val="32"/>
          <w:szCs w:val="32"/>
          <w:u w:val="none"/>
          <w:lang w:val="en-US" w:eastAsia="zh-CN"/>
        </w:rPr>
        <w:br w:type="page"/>
      </w:r>
    </w:p>
    <w:p w14:paraId="258473A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8" w:type="default"/>
          <w:pgSz w:w="11906" w:h="16838"/>
          <w:pgMar w:top="1854" w:right="1400" w:bottom="1854" w:left="1400" w:header="851" w:footer="992" w:gutter="0"/>
          <w:pgNumType w:fmt="numberInDash" w:start="9"/>
          <w:cols w:space="0" w:num="1"/>
          <w:rtlGutter w:val="0"/>
          <w:docGrid w:type="lines" w:linePitch="320" w:charSpace="0"/>
        </w:sectPr>
      </w:pPr>
    </w:p>
    <w:p w14:paraId="71DDF9B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2、</w:t>
      </w:r>
      <w:bookmarkEnd w:id="42"/>
      <w:bookmarkEnd w:id="43"/>
      <w:bookmarkEnd w:id="44"/>
      <w:bookmarkEnd w:id="45"/>
      <w:bookmarkEnd w:id="46"/>
      <w:bookmarkEnd w:id="47"/>
      <w:bookmarkEnd w:id="48"/>
      <w:r>
        <w:rPr>
          <w:rFonts w:hint="eastAsia" w:ascii="仿宋_GB2312" w:hAnsi="仿宋_GB2312" w:eastAsia="仿宋_GB2312" w:cs="仿宋_GB2312"/>
          <w:b/>
          <w:bCs/>
          <w:sz w:val="32"/>
          <w:szCs w:val="32"/>
          <w:u w:val="none"/>
          <w:lang w:val="en-US" w:eastAsia="zh-CN"/>
        </w:rPr>
        <w:t>分项报价表</w:t>
      </w:r>
      <w:bookmarkEnd w:id="49"/>
      <w:bookmarkEnd w:id="50"/>
      <w:bookmarkEnd w:id="51"/>
      <w:bookmarkEnd w:id="52"/>
      <w:bookmarkEnd w:id="53"/>
    </w:p>
    <w:p w14:paraId="22B9ACAC">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报价响应人名称(公章)：</w:t>
      </w:r>
      <w:r>
        <w:rPr>
          <w:rFonts w:hint="eastAsia" w:ascii="仿宋_GB2312" w:hAnsi="仿宋_GB2312" w:eastAsia="仿宋_GB2312" w:cs="仿宋_GB2312"/>
          <w:sz w:val="32"/>
          <w:szCs w:val="32"/>
          <w:u w:val="single"/>
          <w:lang w:val="en-US" w:eastAsia="zh-CN"/>
        </w:rPr>
        <w:t xml:space="preserve">             　　      　</w:t>
      </w:r>
    </w:p>
    <w:p w14:paraId="267F22AB">
      <w:pPr>
        <w:spacing w:line="600" w:lineRule="exact"/>
        <w:ind w:firstLine="480"/>
        <w:rPr>
          <w:rFonts w:hint="eastAsia" w:ascii="仿宋_GB2312" w:hAnsi="仿宋_GB2312" w:eastAsia="仿宋_GB2312" w:cs="仿宋_GB2312"/>
          <w:b/>
          <w:bCs/>
          <w:sz w:val="32"/>
          <w:szCs w:val="32"/>
          <w:highlight w:val="none"/>
          <w:u w:val="single"/>
          <w:lang w:val="en-US" w:eastAsia="zh-CN"/>
        </w:rPr>
      </w:pPr>
      <w:r>
        <w:rPr>
          <w:rFonts w:hint="eastAsia" w:ascii="仿宋_GB2312" w:hAnsi="仿宋_GB2312" w:eastAsia="仿宋_GB2312" w:cs="仿宋_GB2312"/>
          <w:b/>
          <w:bCs/>
          <w:sz w:val="32"/>
          <w:szCs w:val="32"/>
          <w:highlight w:val="none"/>
          <w:u w:val="single"/>
          <w:lang w:val="en-US" w:eastAsia="zh-CN"/>
        </w:rPr>
        <w:t>注意：含税总价不高于¥36,884.65元。</w:t>
      </w:r>
    </w:p>
    <w:tbl>
      <w:tblPr>
        <w:tblStyle w:val="27"/>
        <w:tblW w:w="9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852"/>
        <w:gridCol w:w="3365"/>
        <w:gridCol w:w="434"/>
        <w:gridCol w:w="435"/>
        <w:gridCol w:w="519"/>
        <w:gridCol w:w="869"/>
        <w:gridCol w:w="827"/>
        <w:gridCol w:w="1534"/>
      </w:tblGrid>
      <w:tr w14:paraId="6320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3C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01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A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型号/规格参数/要求</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53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6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9E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3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CF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含税合计（元）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6F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47E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9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4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风幕机</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A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FM-6009A</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E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西奥多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B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D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1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6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1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-6985</wp:posOffset>
                  </wp:positionH>
                  <wp:positionV relativeFrom="paragraph">
                    <wp:posOffset>80010</wp:posOffset>
                  </wp:positionV>
                  <wp:extent cx="853440" cy="857250"/>
                  <wp:effectExtent l="0" t="0" r="3810" b="0"/>
                  <wp:wrapNone/>
                  <wp:docPr id="44" name="ID_982558A4A139447EAFC52CBD2F8FC86C"/>
                  <wp:cNvGraphicFramePr/>
                  <a:graphic xmlns:a="http://schemas.openxmlformats.org/drawingml/2006/main">
                    <a:graphicData uri="http://schemas.openxmlformats.org/drawingml/2006/picture">
                      <pic:pic xmlns:pic="http://schemas.openxmlformats.org/drawingml/2006/picture">
                        <pic:nvPicPr>
                          <pic:cNvPr id="44" name="ID_982558A4A139447EAFC52CBD2F8FC86C"/>
                          <pic:cNvPicPr/>
                        </pic:nvPicPr>
                        <pic:blipFill>
                          <a:blip r:embed="rId12"/>
                          <a:stretch>
                            <a:fillRect/>
                          </a:stretch>
                        </pic:blipFill>
                        <pic:spPr>
                          <a:xfrm>
                            <a:off x="0" y="0"/>
                            <a:ext cx="853440" cy="857250"/>
                          </a:xfrm>
                          <a:prstGeom prst="rect">
                            <a:avLst/>
                          </a:prstGeom>
                          <a:noFill/>
                          <a:ln>
                            <a:noFill/>
                          </a:ln>
                        </pic:spPr>
                      </pic:pic>
                    </a:graphicData>
                  </a:graphic>
                </wp:anchor>
              </w:drawing>
            </w:r>
          </w:p>
        </w:tc>
      </w:tr>
      <w:tr w14:paraId="17AC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B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8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DN50*1.8mm</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4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5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9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7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3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585">
            <w:pPr>
              <w:rPr>
                <w:rFonts w:hint="eastAsia" w:ascii="宋体" w:hAnsi="宋体" w:eastAsia="宋体" w:cs="宋体"/>
                <w:i w:val="0"/>
                <w:iCs w:val="0"/>
                <w:color w:val="000000"/>
                <w:sz w:val="20"/>
                <w:szCs w:val="20"/>
                <w:u w:val="none"/>
              </w:rPr>
            </w:pPr>
          </w:p>
        </w:tc>
      </w:tr>
      <w:tr w14:paraId="5295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9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A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不锈钢接水槽</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C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定制，总宽约155mm，槽深约30mm，壁厚约1mm</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E86">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5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A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6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B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65405</wp:posOffset>
                  </wp:positionH>
                  <wp:positionV relativeFrom="paragraph">
                    <wp:posOffset>28575</wp:posOffset>
                  </wp:positionV>
                  <wp:extent cx="762000" cy="571500"/>
                  <wp:effectExtent l="0" t="0" r="0" b="0"/>
                  <wp:wrapNone/>
                  <wp:docPr id="45" name="ID_630DF9B3AC7E4F24A242A382A43461C0"/>
                  <wp:cNvGraphicFramePr/>
                  <a:graphic xmlns:a="http://schemas.openxmlformats.org/drawingml/2006/main">
                    <a:graphicData uri="http://schemas.openxmlformats.org/drawingml/2006/picture">
                      <pic:pic xmlns:pic="http://schemas.openxmlformats.org/drawingml/2006/picture">
                        <pic:nvPicPr>
                          <pic:cNvPr id="45" name="ID_630DF9B3AC7E4F24A242A382A43461C0"/>
                          <pic:cNvPicPr/>
                        </pic:nvPicPr>
                        <pic:blipFill>
                          <a:blip r:embed="rId13"/>
                          <a:stretch>
                            <a:fillRect/>
                          </a:stretch>
                        </pic:blipFill>
                        <pic:spPr>
                          <a:xfrm>
                            <a:off x="0" y="0"/>
                            <a:ext cx="762000" cy="571500"/>
                          </a:xfrm>
                          <a:prstGeom prst="rect">
                            <a:avLst/>
                          </a:prstGeom>
                          <a:noFill/>
                          <a:ln>
                            <a:noFill/>
                          </a:ln>
                        </pic:spPr>
                      </pic:pic>
                    </a:graphicData>
                  </a:graphic>
                </wp:anchor>
              </w:drawing>
            </w:r>
          </w:p>
        </w:tc>
      </w:tr>
      <w:tr w14:paraId="2FA7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A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7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回水过滤器</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B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定制件，直径约180mm，高约250mm，出口管外径约32mm，304不锈材质，过滤网为40目。</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20E1">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E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A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4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-40005</wp:posOffset>
                  </wp:positionH>
                  <wp:positionV relativeFrom="paragraph">
                    <wp:posOffset>40005</wp:posOffset>
                  </wp:positionV>
                  <wp:extent cx="901065" cy="805180"/>
                  <wp:effectExtent l="0" t="0" r="13335" b="13970"/>
                  <wp:wrapNone/>
                  <wp:docPr id="46" name="ID_CFDAE33DCC3E4966932580E78BD9510F"/>
                  <wp:cNvGraphicFramePr/>
                  <a:graphic xmlns:a="http://schemas.openxmlformats.org/drawingml/2006/main">
                    <a:graphicData uri="http://schemas.openxmlformats.org/drawingml/2006/picture">
                      <pic:pic xmlns:pic="http://schemas.openxmlformats.org/drawingml/2006/picture">
                        <pic:nvPicPr>
                          <pic:cNvPr id="46" name="ID_CFDAE33DCC3E4966932580E78BD9510F"/>
                          <pic:cNvPicPr/>
                        </pic:nvPicPr>
                        <pic:blipFill>
                          <a:blip r:embed="rId14"/>
                          <a:stretch>
                            <a:fillRect/>
                          </a:stretch>
                        </pic:blipFill>
                        <pic:spPr>
                          <a:xfrm>
                            <a:off x="0" y="0"/>
                            <a:ext cx="901065" cy="805180"/>
                          </a:xfrm>
                          <a:prstGeom prst="rect">
                            <a:avLst/>
                          </a:prstGeom>
                          <a:noFill/>
                          <a:ln>
                            <a:noFill/>
                          </a:ln>
                        </pic:spPr>
                      </pic:pic>
                    </a:graphicData>
                  </a:graphic>
                </wp:anchor>
              </w:drawing>
            </w:r>
          </w:p>
        </w:tc>
      </w:tr>
      <w:tr w14:paraId="19A7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F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1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门缝密封条</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A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白色特厚款，总宽约40mm，3米/根</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2B62">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7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A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0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5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1905</wp:posOffset>
                  </wp:positionH>
                  <wp:positionV relativeFrom="paragraph">
                    <wp:posOffset>12065</wp:posOffset>
                  </wp:positionV>
                  <wp:extent cx="835025" cy="828040"/>
                  <wp:effectExtent l="0" t="0" r="3175" b="10160"/>
                  <wp:wrapNone/>
                  <wp:docPr id="47" name="ID_94CE8BCC313445A08AAFD8D85A535D5B"/>
                  <wp:cNvGraphicFramePr/>
                  <a:graphic xmlns:a="http://schemas.openxmlformats.org/drawingml/2006/main">
                    <a:graphicData uri="http://schemas.openxmlformats.org/drawingml/2006/picture">
                      <pic:pic xmlns:pic="http://schemas.openxmlformats.org/drawingml/2006/picture">
                        <pic:nvPicPr>
                          <pic:cNvPr id="47" name="ID_94CE8BCC313445A08AAFD8D85A535D5B"/>
                          <pic:cNvPicPr/>
                        </pic:nvPicPr>
                        <pic:blipFill>
                          <a:blip r:embed="rId15"/>
                          <a:stretch>
                            <a:fillRect/>
                          </a:stretch>
                        </pic:blipFill>
                        <pic:spPr>
                          <a:xfrm>
                            <a:off x="0" y="0"/>
                            <a:ext cx="835025" cy="828040"/>
                          </a:xfrm>
                          <a:prstGeom prst="rect">
                            <a:avLst/>
                          </a:prstGeom>
                          <a:noFill/>
                          <a:ln>
                            <a:noFill/>
                          </a:ln>
                        </pic:spPr>
                      </pic:pic>
                    </a:graphicData>
                  </a:graphic>
                </wp:anchor>
              </w:drawing>
            </w:r>
          </w:p>
        </w:tc>
      </w:tr>
      <w:tr w14:paraId="70AA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钢化玻璃</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B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长*宽*厚：1480mm*732mm*4mm</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CCC">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D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A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986">
            <w:pPr>
              <w:jc w:val="center"/>
              <w:rPr>
                <w:rFonts w:hint="eastAsia" w:ascii="宋体" w:hAnsi="宋体" w:eastAsia="宋体" w:cs="宋体"/>
                <w:i w:val="0"/>
                <w:iCs w:val="0"/>
                <w:color w:val="000000"/>
                <w:sz w:val="20"/>
                <w:szCs w:val="20"/>
                <w:u w:val="none"/>
              </w:rPr>
            </w:pPr>
          </w:p>
        </w:tc>
      </w:tr>
      <w:tr w14:paraId="789E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4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有机玻璃</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长*宽*厚：2400mm*1200mm*10mm，高透明</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7DD5">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4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7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6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A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8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17780</wp:posOffset>
                  </wp:positionH>
                  <wp:positionV relativeFrom="paragraph">
                    <wp:posOffset>8255</wp:posOffset>
                  </wp:positionV>
                  <wp:extent cx="821690" cy="819785"/>
                  <wp:effectExtent l="0" t="0" r="16510" b="18415"/>
                  <wp:wrapNone/>
                  <wp:docPr id="48" name="ID_F86CD83511BB4AB696F0B97027AD874F"/>
                  <wp:cNvGraphicFramePr/>
                  <a:graphic xmlns:a="http://schemas.openxmlformats.org/drawingml/2006/main">
                    <a:graphicData uri="http://schemas.openxmlformats.org/drawingml/2006/picture">
                      <pic:pic xmlns:pic="http://schemas.openxmlformats.org/drawingml/2006/picture">
                        <pic:nvPicPr>
                          <pic:cNvPr id="48" name="ID_F86CD83511BB4AB696F0B97027AD874F"/>
                          <pic:cNvPicPr/>
                        </pic:nvPicPr>
                        <pic:blipFill>
                          <a:blip r:embed="rId16"/>
                          <a:stretch>
                            <a:fillRect/>
                          </a:stretch>
                        </pic:blipFill>
                        <pic:spPr>
                          <a:xfrm>
                            <a:off x="0" y="0"/>
                            <a:ext cx="821690" cy="819785"/>
                          </a:xfrm>
                          <a:prstGeom prst="rect">
                            <a:avLst/>
                          </a:prstGeom>
                          <a:noFill/>
                          <a:ln>
                            <a:noFill/>
                          </a:ln>
                        </pic:spPr>
                      </pic:pic>
                    </a:graphicData>
                  </a:graphic>
                </wp:anchor>
              </w:drawing>
            </w:r>
          </w:p>
        </w:tc>
      </w:tr>
      <w:tr w14:paraId="5881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304不锈钢万向轮带刹车制动</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F73A">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A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8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0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F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-22225</wp:posOffset>
                  </wp:positionH>
                  <wp:positionV relativeFrom="paragraph">
                    <wp:posOffset>71120</wp:posOffset>
                  </wp:positionV>
                  <wp:extent cx="901065" cy="892810"/>
                  <wp:effectExtent l="0" t="0" r="13335" b="2540"/>
                  <wp:wrapNone/>
                  <wp:docPr id="49" name="ID_C88CB38E1B3C411E9AF53A58E1274B8C"/>
                  <wp:cNvGraphicFramePr/>
                  <a:graphic xmlns:a="http://schemas.openxmlformats.org/drawingml/2006/main">
                    <a:graphicData uri="http://schemas.openxmlformats.org/drawingml/2006/picture">
                      <pic:pic xmlns:pic="http://schemas.openxmlformats.org/drawingml/2006/picture">
                        <pic:nvPicPr>
                          <pic:cNvPr id="49" name="ID_C88CB38E1B3C411E9AF53A58E1274B8C"/>
                          <pic:cNvPicPr/>
                        </pic:nvPicPr>
                        <pic:blipFill>
                          <a:blip r:embed="rId17"/>
                          <a:stretch>
                            <a:fillRect/>
                          </a:stretch>
                        </pic:blipFill>
                        <pic:spPr>
                          <a:xfrm>
                            <a:off x="0" y="0"/>
                            <a:ext cx="901065" cy="892810"/>
                          </a:xfrm>
                          <a:prstGeom prst="rect">
                            <a:avLst/>
                          </a:prstGeom>
                          <a:noFill/>
                          <a:ln>
                            <a:noFill/>
                          </a:ln>
                        </pic:spPr>
                      </pic:pic>
                    </a:graphicData>
                  </a:graphic>
                </wp:anchor>
              </w:drawing>
            </w:r>
          </w:p>
        </w:tc>
      </w:tr>
      <w:tr w14:paraId="7561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4"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D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B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304不锈钢定向轮</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A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3寸</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DC4">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4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C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8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C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-13335</wp:posOffset>
                  </wp:positionH>
                  <wp:positionV relativeFrom="paragraph">
                    <wp:posOffset>78740</wp:posOffset>
                  </wp:positionV>
                  <wp:extent cx="901065" cy="887095"/>
                  <wp:effectExtent l="0" t="0" r="13335" b="8255"/>
                  <wp:wrapNone/>
                  <wp:docPr id="50" name="ID_BCFC2BA38BF14939BDE545E0AA7C1496"/>
                  <wp:cNvGraphicFramePr/>
                  <a:graphic xmlns:a="http://schemas.openxmlformats.org/drawingml/2006/main">
                    <a:graphicData uri="http://schemas.openxmlformats.org/drawingml/2006/picture">
                      <pic:pic xmlns:pic="http://schemas.openxmlformats.org/drawingml/2006/picture">
                        <pic:nvPicPr>
                          <pic:cNvPr id="50" name="ID_BCFC2BA38BF14939BDE545E0AA7C1496"/>
                          <pic:cNvPicPr/>
                        </pic:nvPicPr>
                        <pic:blipFill>
                          <a:blip r:embed="rId18"/>
                          <a:stretch>
                            <a:fillRect/>
                          </a:stretch>
                        </pic:blipFill>
                        <pic:spPr>
                          <a:xfrm>
                            <a:off x="0" y="0"/>
                            <a:ext cx="901065" cy="887095"/>
                          </a:xfrm>
                          <a:prstGeom prst="rect">
                            <a:avLst/>
                          </a:prstGeom>
                          <a:noFill/>
                          <a:ln>
                            <a:noFill/>
                          </a:ln>
                        </pic:spPr>
                      </pic:pic>
                    </a:graphicData>
                  </a:graphic>
                </wp:anchor>
              </w:drawing>
            </w:r>
          </w:p>
        </w:tc>
      </w:tr>
      <w:tr w14:paraId="20FC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8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B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风琴过滤袋</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6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LE400i-300克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E671">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1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7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1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C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A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-22860</wp:posOffset>
                  </wp:positionH>
                  <wp:positionV relativeFrom="paragraph">
                    <wp:posOffset>44450</wp:posOffset>
                  </wp:positionV>
                  <wp:extent cx="902970" cy="893445"/>
                  <wp:effectExtent l="0" t="0" r="11430" b="1905"/>
                  <wp:wrapNone/>
                  <wp:docPr id="51" name="ID_0FF4A645923642ACB6293D9AD189934D"/>
                  <wp:cNvGraphicFramePr/>
                  <a:graphic xmlns:a="http://schemas.openxmlformats.org/drawingml/2006/main">
                    <a:graphicData uri="http://schemas.openxmlformats.org/drawingml/2006/picture">
                      <pic:pic xmlns:pic="http://schemas.openxmlformats.org/drawingml/2006/picture">
                        <pic:nvPicPr>
                          <pic:cNvPr id="51" name="ID_0FF4A645923642ACB6293D9AD189934D"/>
                          <pic:cNvPicPr/>
                        </pic:nvPicPr>
                        <pic:blipFill>
                          <a:blip r:embed="rId19"/>
                          <a:stretch>
                            <a:fillRect/>
                          </a:stretch>
                        </pic:blipFill>
                        <pic:spPr>
                          <a:xfrm>
                            <a:off x="0" y="0"/>
                            <a:ext cx="902970" cy="893445"/>
                          </a:xfrm>
                          <a:prstGeom prst="rect">
                            <a:avLst/>
                          </a:prstGeom>
                          <a:noFill/>
                          <a:ln>
                            <a:noFill/>
                          </a:ln>
                        </pic:spPr>
                      </pic:pic>
                    </a:graphicData>
                  </a:graphic>
                </wp:anchor>
              </w:drawing>
            </w:r>
          </w:p>
        </w:tc>
      </w:tr>
      <w:tr w14:paraId="61BC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A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C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洗瓶机回水管改造件</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0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1.含两套304不锈钢法兰补偿器（4寸，DN100，配两个法兰盘和两个密封垫及不锈钢连接螺栓）；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2.含1套端部密封（304不锈钢法兰、盲板、密封垫及连接螺栓等）；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3.含1套304不锈钢三通、管道、闸阀（管道为DN100，长度约3米；闸阀用法兰连接）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7631">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F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0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8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C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9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-41910</wp:posOffset>
                  </wp:positionH>
                  <wp:positionV relativeFrom="paragraph">
                    <wp:posOffset>1076960</wp:posOffset>
                  </wp:positionV>
                  <wp:extent cx="902970" cy="612775"/>
                  <wp:effectExtent l="0" t="0" r="11430" b="15875"/>
                  <wp:wrapNone/>
                  <wp:docPr id="52" name="ID_28E9E235001646F18C4CE873B07B25DF"/>
                  <wp:cNvGraphicFramePr/>
                  <a:graphic xmlns:a="http://schemas.openxmlformats.org/drawingml/2006/main">
                    <a:graphicData uri="http://schemas.openxmlformats.org/drawingml/2006/picture">
                      <pic:pic xmlns:pic="http://schemas.openxmlformats.org/drawingml/2006/picture">
                        <pic:nvPicPr>
                          <pic:cNvPr id="52" name="ID_28E9E235001646F18C4CE873B07B25DF"/>
                          <pic:cNvPicPr/>
                        </pic:nvPicPr>
                        <pic:blipFill>
                          <a:blip r:embed="rId20"/>
                          <a:stretch>
                            <a:fillRect/>
                          </a:stretch>
                        </pic:blipFill>
                        <pic:spPr>
                          <a:xfrm>
                            <a:off x="0" y="0"/>
                            <a:ext cx="902970" cy="61277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-42545</wp:posOffset>
                  </wp:positionH>
                  <wp:positionV relativeFrom="paragraph">
                    <wp:posOffset>69215</wp:posOffset>
                  </wp:positionV>
                  <wp:extent cx="902970" cy="904240"/>
                  <wp:effectExtent l="0" t="0" r="11430" b="10160"/>
                  <wp:wrapNone/>
                  <wp:docPr id="53" name="ID_42FABC7800064D6BA4B2DF48EDCA27C6"/>
                  <wp:cNvGraphicFramePr/>
                  <a:graphic xmlns:a="http://schemas.openxmlformats.org/drawingml/2006/main">
                    <a:graphicData uri="http://schemas.openxmlformats.org/drawingml/2006/picture">
                      <pic:pic xmlns:pic="http://schemas.openxmlformats.org/drawingml/2006/picture">
                        <pic:nvPicPr>
                          <pic:cNvPr id="53" name="ID_42FABC7800064D6BA4B2DF48EDCA27C6"/>
                          <pic:cNvPicPr/>
                        </pic:nvPicPr>
                        <pic:blipFill>
                          <a:blip r:embed="rId21"/>
                          <a:stretch>
                            <a:fillRect/>
                          </a:stretch>
                        </pic:blipFill>
                        <pic:spPr>
                          <a:xfrm>
                            <a:off x="0" y="0"/>
                            <a:ext cx="902970" cy="904240"/>
                          </a:xfrm>
                          <a:prstGeom prst="rect">
                            <a:avLst/>
                          </a:prstGeom>
                          <a:noFill/>
                          <a:ln>
                            <a:noFill/>
                          </a:ln>
                        </pic:spPr>
                      </pic:pic>
                    </a:graphicData>
                  </a:graphic>
                </wp:anchor>
              </w:drawing>
            </w:r>
          </w:p>
        </w:tc>
      </w:tr>
      <w:tr w14:paraId="531A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9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0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安装施工</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8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1.将风幕机焊接安装至指定位置（离地约2.5米高），接通开关及电源（相关辅材由甲方提供）；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将包装7条生产线洗瓶段至烘干段输送线回水引入负一楼排水沟，预计需在楼板上开14个穿DN50PVC管的孔，负一楼将14个点分4组分别就近引入排水沟内。（需现场踏勘，报价需含管道连接弯头、直接头、管道固定等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3.对包装7条生产线接水槽进行修缮，回水点加装漏网，防止杂物流入回水管，造成回水管堵塞（需现场踏勘，报价需含漏网、槽体连接件等辅材）。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4.完成洗瓶机回水管改造，改造包含切割原有管道、清洗管道内杂质、完成上述洗瓶机回水管改造件的焊接等工作（需现场踏勘，报价需含连接螺栓、密封垫等辅材）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DEA">
            <w:pPr>
              <w:jc w:val="cente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A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8F18">
            <w:pPr>
              <w:jc w:val="center"/>
              <w:rPr>
                <w:rFonts w:hint="eastAsia" w:ascii="宋体" w:hAnsi="宋体" w:eastAsia="宋体" w:cs="宋体"/>
                <w:i w:val="0"/>
                <w:iCs w:val="0"/>
                <w:color w:val="000000"/>
                <w:sz w:val="20"/>
                <w:szCs w:val="20"/>
                <w:u w:val="none"/>
              </w:rPr>
            </w:pPr>
          </w:p>
        </w:tc>
      </w:tr>
      <w:tr w14:paraId="414A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5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73288">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含税合计</w:t>
            </w:r>
          </w:p>
        </w:tc>
        <w:tc>
          <w:tcPr>
            <w:tcW w:w="41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81002">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元（税率   %）</w:t>
            </w:r>
          </w:p>
        </w:tc>
      </w:tr>
    </w:tbl>
    <w:p w14:paraId="509D8FE4">
      <w:pPr>
        <w:spacing w:line="600" w:lineRule="exact"/>
        <w:rPr>
          <w:rFonts w:hint="eastAsia" w:ascii="仿宋_GB2312" w:hAnsi="仿宋_GB2312" w:eastAsia="仿宋_GB2312" w:cs="仿宋_GB2312"/>
          <w:sz w:val="32"/>
          <w:szCs w:val="32"/>
          <w:u w:val="none"/>
          <w:lang w:val="en-US" w:eastAsia="zh-CN"/>
        </w:rPr>
      </w:pPr>
    </w:p>
    <w:p w14:paraId="1D6D1C71">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响应人：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（盖单位公章）</w:t>
      </w:r>
    </w:p>
    <w:p w14:paraId="71004792">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（签字或盖章）</w:t>
      </w:r>
    </w:p>
    <w:p w14:paraId="739871CF">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4C9B5C3">
      <w:pPr>
        <w:spacing w:line="600" w:lineRule="exact"/>
        <w:ind w:firstLine="640" w:firstLineChars="200"/>
        <w:rPr>
          <w:rFonts w:hint="eastAsia" w:ascii="仿宋_GB2312" w:hAnsi="仿宋_GB2312" w:eastAsia="仿宋_GB2312" w:cs="仿宋_GB2312"/>
          <w:sz w:val="32"/>
          <w:szCs w:val="32"/>
          <w:u w:val="none"/>
          <w:lang w:val="en-US" w:eastAsia="zh-CN"/>
        </w:rPr>
      </w:pPr>
    </w:p>
    <w:p w14:paraId="52798E51">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0257E0F6">
      <w:pPr>
        <w:spacing w:line="600" w:lineRule="exact"/>
        <w:ind w:firstLine="640" w:firstLineChars="200"/>
        <w:rPr>
          <w:rFonts w:hint="eastAsia" w:ascii="仿宋_GB2312" w:hAnsi="仿宋_GB2312" w:eastAsia="仿宋_GB2312" w:cs="仿宋_GB2312"/>
          <w:sz w:val="32"/>
          <w:szCs w:val="32"/>
          <w:u w:val="none"/>
          <w:lang w:val="en-US" w:eastAsia="zh-CN"/>
        </w:rPr>
      </w:pPr>
    </w:p>
    <w:p w14:paraId="07490219">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说明：报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14:paraId="61CE7A7A">
      <w:pPr>
        <w:rPr>
          <w:rFonts w:hint="eastAsia" w:ascii="仿宋_GB2312" w:hAnsi="仿宋_GB2312" w:eastAsia="仿宋_GB2312" w:cs="仿宋_GB2312"/>
          <w:b/>
          <w:bCs/>
          <w:sz w:val="32"/>
          <w:szCs w:val="32"/>
          <w:u w:val="none"/>
          <w:lang w:val="en-US" w:eastAsia="zh-CN"/>
        </w:rPr>
      </w:pPr>
      <w:bookmarkStart w:id="54" w:name="_Toc261600265"/>
      <w:bookmarkStart w:id="55" w:name="_Toc198297841"/>
      <w:bookmarkStart w:id="56" w:name="_Toc70065368"/>
      <w:bookmarkStart w:id="57" w:name="_Toc70063722"/>
      <w:bookmarkStart w:id="58" w:name="_Toc236106762"/>
      <w:bookmarkStart w:id="59" w:name="_Toc216228072"/>
      <w:bookmarkStart w:id="60" w:name="_Toc256065906"/>
      <w:bookmarkStart w:id="61" w:name="_Toc1998"/>
      <w:bookmarkStart w:id="62" w:name="_Toc7613"/>
      <w:bookmarkStart w:id="63" w:name="_Toc100312327"/>
      <w:bookmarkStart w:id="64" w:name="_Toc23138"/>
      <w:bookmarkStart w:id="65" w:name="_Toc24000"/>
      <w:r>
        <w:rPr>
          <w:rFonts w:hint="eastAsia" w:ascii="仿宋_GB2312" w:hAnsi="仿宋_GB2312" w:eastAsia="仿宋_GB2312" w:cs="仿宋_GB2312"/>
          <w:b/>
          <w:bCs/>
          <w:sz w:val="32"/>
          <w:szCs w:val="32"/>
          <w:u w:val="none"/>
          <w:lang w:val="en-US" w:eastAsia="zh-CN"/>
        </w:rPr>
        <w:br w:type="page"/>
      </w:r>
    </w:p>
    <w:p w14:paraId="720128E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9" w:type="default"/>
          <w:pgSz w:w="11906" w:h="16838"/>
          <w:pgMar w:top="1854" w:right="1400" w:bottom="1854" w:left="1400" w:header="851" w:footer="992" w:gutter="0"/>
          <w:pgNumType w:fmt="numberInDash" w:start="12"/>
          <w:cols w:space="0" w:num="1"/>
          <w:rtlGutter w:val="0"/>
          <w:docGrid w:type="lines" w:linePitch="320" w:charSpace="0"/>
        </w:sectPr>
      </w:pPr>
    </w:p>
    <w:p w14:paraId="5F88A2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3、报价</w:t>
      </w:r>
      <w:bookmarkEnd w:id="54"/>
      <w:bookmarkEnd w:id="55"/>
      <w:bookmarkEnd w:id="56"/>
      <w:bookmarkEnd w:id="57"/>
      <w:bookmarkEnd w:id="58"/>
      <w:bookmarkEnd w:id="59"/>
      <w:bookmarkEnd w:id="60"/>
      <w:bookmarkStart w:id="66" w:name="_Toc256065907"/>
      <w:bookmarkStart w:id="67" w:name="_Toc216228073"/>
      <w:bookmarkStart w:id="68" w:name="_Toc198297842"/>
      <w:bookmarkStart w:id="69" w:name="_Toc236106763"/>
      <w:bookmarkStart w:id="70" w:name="_Toc70063723"/>
      <w:bookmarkStart w:id="71" w:name="_Toc261600266"/>
      <w:bookmarkStart w:id="72" w:name="_Toc70065369"/>
      <w:r>
        <w:rPr>
          <w:rFonts w:hint="eastAsia" w:ascii="仿宋_GB2312" w:hAnsi="仿宋_GB2312" w:eastAsia="仿宋_GB2312" w:cs="仿宋_GB2312"/>
          <w:b/>
          <w:bCs/>
          <w:sz w:val="32"/>
          <w:szCs w:val="32"/>
          <w:u w:val="none"/>
          <w:lang w:val="en-US" w:eastAsia="zh-CN"/>
        </w:rPr>
        <w:t>响应人资格要求证明文件</w:t>
      </w:r>
      <w:bookmarkEnd w:id="61"/>
      <w:bookmarkEnd w:id="62"/>
      <w:bookmarkEnd w:id="63"/>
      <w:bookmarkEnd w:id="64"/>
      <w:bookmarkEnd w:id="65"/>
      <w:bookmarkEnd w:id="66"/>
      <w:bookmarkEnd w:id="67"/>
      <w:bookmarkEnd w:id="68"/>
      <w:bookmarkEnd w:id="69"/>
      <w:bookmarkEnd w:id="70"/>
      <w:bookmarkEnd w:id="71"/>
      <w:bookmarkEnd w:id="72"/>
    </w:p>
    <w:p w14:paraId="314259B2">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3" w:name="_Toc261600268"/>
      <w:bookmarkStart w:id="74" w:name="_Toc236106765"/>
      <w:bookmarkStart w:id="75" w:name="_Toc198297844"/>
      <w:bookmarkStart w:id="76" w:name="_Toc216228075"/>
      <w:bookmarkStart w:id="77" w:name="_Toc256065909"/>
      <w:r>
        <w:rPr>
          <w:rFonts w:hint="eastAsia" w:ascii="仿宋_GB2312" w:hAnsi="仿宋_GB2312" w:eastAsia="仿宋_GB2312" w:cs="仿宋_GB2312"/>
          <w:b/>
          <w:bCs/>
          <w:kern w:val="2"/>
          <w:sz w:val="32"/>
          <w:szCs w:val="32"/>
          <w:u w:val="none"/>
          <w:lang w:val="en-US" w:eastAsia="zh-CN" w:bidi="ar-SA"/>
        </w:rPr>
        <w:t>3.1资格证明材料：</w:t>
      </w:r>
    </w:p>
    <w:p w14:paraId="23C6217C">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336DD6D6">
      <w:pPr>
        <w:rPr>
          <w:rFonts w:hint="eastAsia" w:ascii="仿宋_GB2312" w:hAnsi="仿宋_GB2312" w:eastAsia="仿宋_GB2312" w:cs="仿宋_GB2312"/>
          <w:b/>
          <w:bCs/>
          <w:sz w:val="32"/>
          <w:szCs w:val="32"/>
          <w:lang w:val="en-US" w:eastAsia="zh-CN"/>
        </w:rPr>
      </w:pPr>
      <w:bookmarkStart w:id="78" w:name="_Toc2551"/>
      <w:bookmarkStart w:id="79" w:name="_Toc25480"/>
      <w:r>
        <w:rPr>
          <w:rFonts w:hint="eastAsia" w:ascii="仿宋_GB2312" w:hAnsi="仿宋_GB2312" w:eastAsia="仿宋_GB2312" w:cs="仿宋_GB2312"/>
          <w:b/>
          <w:bCs/>
          <w:sz w:val="32"/>
          <w:szCs w:val="32"/>
          <w:lang w:val="en-US" w:eastAsia="zh-CN"/>
        </w:rPr>
        <w:br w:type="page"/>
      </w:r>
    </w:p>
    <w:p w14:paraId="415CA5E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4、法定代表人身份证明、法定代表人授权书</w:t>
      </w:r>
      <w:bookmarkEnd w:id="78"/>
      <w:bookmarkEnd w:id="79"/>
    </w:p>
    <w:p w14:paraId="003381C9">
      <w:pPr>
        <w:pStyle w:val="4"/>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4.1、法定代表人身份证明</w:t>
      </w:r>
    </w:p>
    <w:p w14:paraId="18F01E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6ACAC02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14:paraId="70DCED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14:paraId="779C460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14:paraId="7FC6F0D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14:paraId="09CC06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14:paraId="01142B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14:paraId="5F9A1DC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14:paraId="33AAB8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14:paraId="13342E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4B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B5EA5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1F49E4B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14:paraId="50B704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14:paraId="33D746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44BCA7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14:paraId="74E99A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14:paraId="69F90E3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3A4363C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14:paraId="5FE5FBC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14:paraId="50F0F1D7">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14:paraId="351BD3F4">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14:paraId="504423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4.2法人授权委托书</w:t>
      </w:r>
    </w:p>
    <w:p w14:paraId="3FF34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389D019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sz w:val="32"/>
          <w:szCs w:val="32"/>
          <w:u w:val="single"/>
          <w:lang w:val="en-US" w:eastAsia="zh-CN"/>
        </w:rPr>
        <w:t xml:space="preserve">包装生产场地隐患整改项目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14:paraId="7F483B7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4F3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BC18D71">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62F20E74">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691DDB6C">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3D8BAB7">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906730C">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3D694269">
            <w:pPr>
              <w:pStyle w:val="23"/>
              <w:widowControl w:val="0"/>
              <w:spacing w:before="0" w:beforeAutospacing="0" w:after="0" w:afterAutospacing="0" w:line="380" w:lineRule="exact"/>
              <w:ind w:firstLine="480" w:firstLineChars="200"/>
              <w:jc w:val="center"/>
            </w:pPr>
            <w:r>
              <w:rPr>
                <w:rFonts w:hint="eastAsia"/>
              </w:rPr>
              <w:t>（身份证信息需清晰可辨认）</w:t>
            </w:r>
          </w:p>
        </w:tc>
      </w:tr>
      <w:tr w14:paraId="200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2BF5AADE">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547CFFB2">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798A1ACF">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6181D1D">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CD8A653">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35811B3C">
            <w:pPr>
              <w:pStyle w:val="23"/>
              <w:widowControl w:val="0"/>
              <w:spacing w:before="0" w:beforeAutospacing="0" w:after="0" w:afterAutospacing="0" w:line="380" w:lineRule="exact"/>
              <w:ind w:firstLine="480" w:firstLineChars="200"/>
              <w:jc w:val="center"/>
            </w:pPr>
            <w:r>
              <w:rPr>
                <w:rFonts w:hint="eastAsia"/>
              </w:rPr>
              <w:t>（身份证信息需清晰可辨认）</w:t>
            </w:r>
          </w:p>
        </w:tc>
      </w:tr>
    </w:tbl>
    <w:p w14:paraId="01BEF50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FAEF9D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6E576FEE">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14:paraId="0CDB59D0">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14:paraId="24BB3A71">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14:paraId="6A8264F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2A10255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0" w:name="_Toc15143"/>
      <w:bookmarkStart w:id="81" w:name="_Toc31830"/>
      <w:bookmarkStart w:id="82" w:name="_Toc4687"/>
      <w:bookmarkStart w:id="83" w:name="_Toc100312328"/>
      <w:bookmarkStart w:id="84" w:name="_Toc25933"/>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0"/>
      <w:bookmarkEnd w:id="81"/>
      <w:bookmarkEnd w:id="82"/>
      <w:bookmarkEnd w:id="83"/>
      <w:bookmarkEnd w:id="84"/>
    </w:p>
    <w:p w14:paraId="648D0436">
      <w:pPr>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br w:type="page"/>
      </w:r>
    </w:p>
    <w:p w14:paraId="1E00A9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5、供应商资格相关承诺函（仅供参考）</w:t>
      </w:r>
    </w:p>
    <w:bookmarkEnd w:id="6"/>
    <w:bookmarkEnd w:id="7"/>
    <w:bookmarkEnd w:id="8"/>
    <w:bookmarkEnd w:id="73"/>
    <w:bookmarkEnd w:id="74"/>
    <w:bookmarkEnd w:id="75"/>
    <w:bookmarkEnd w:id="76"/>
    <w:bookmarkEnd w:id="77"/>
    <w:p w14:paraId="621B4CC3">
      <w:pPr>
        <w:pStyle w:val="23"/>
        <w:widowControl/>
        <w:wordWrap w:val="0"/>
        <w:snapToGrid w:val="0"/>
        <w:spacing w:before="0" w:beforeAutospacing="0" w:after="0" w:afterAutospacing="0"/>
        <w:rPr>
          <w:rFonts w:hint="eastAsia" w:ascii="仿宋" w:hAnsi="仿宋" w:eastAsia="仿宋" w:cs="仿宋"/>
          <w:bCs/>
          <w:sz w:val="28"/>
          <w:szCs w:val="28"/>
          <w:lang w:bidi="ar"/>
        </w:rPr>
      </w:pPr>
      <w:r>
        <w:rPr>
          <w:rFonts w:hint="eastAsia" w:ascii="仿宋_GB2312" w:hAnsi="仿宋_GB2312" w:eastAsia="仿宋_GB2312" w:cs="仿宋_GB2312"/>
          <w:kern w:val="2"/>
          <w:sz w:val="32"/>
          <w:szCs w:val="32"/>
          <w:lang w:val="en-US" w:eastAsia="zh-CN" w:bidi="ar-SA"/>
        </w:rPr>
        <w:t>致</w:t>
      </w:r>
      <w:r>
        <w:rPr>
          <w:rFonts w:hint="eastAsia" w:ascii="仿宋_GB2312" w:hAnsi="仿宋_GB2312" w:eastAsia="仿宋_GB2312" w:cs="仿宋_GB2312"/>
          <w:sz w:val="32"/>
          <w:szCs w:val="32"/>
          <w:u w:val="single"/>
          <w:lang w:val="en-US" w:eastAsia="zh-CN"/>
        </w:rPr>
        <w:t>贵州茅台酒厂（集团）保健酒业有限公司</w:t>
      </w:r>
      <w:r>
        <w:rPr>
          <w:rFonts w:hint="eastAsia" w:ascii="仿宋_GB2312" w:hAnsi="仿宋_GB2312" w:eastAsia="仿宋_GB2312" w:cs="仿宋_GB2312"/>
          <w:kern w:val="2"/>
          <w:sz w:val="32"/>
          <w:szCs w:val="32"/>
          <w:lang w:val="en-US" w:eastAsia="zh-CN" w:bidi="ar-SA"/>
        </w:rPr>
        <w:t>：</w:t>
      </w:r>
    </w:p>
    <w:p w14:paraId="5470A74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我单位郑重作出以下承诺：</w:t>
      </w:r>
    </w:p>
    <w:p w14:paraId="0005908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（1）我单位</w:t>
      </w:r>
      <w:r>
        <w:rPr>
          <w:rFonts w:hint="eastAsia" w:ascii="仿宋_GB2312" w:hAnsi="仿宋_GB2312" w:eastAsia="仿宋_GB2312" w:cs="仿宋_GB2312"/>
          <w:b w:val="0"/>
          <w:bCs w:val="0"/>
          <w:kern w:val="2"/>
          <w:sz w:val="32"/>
          <w:szCs w:val="32"/>
          <w:highlight w:val="none"/>
          <w:u w:val="none"/>
          <w:lang w:val="en-US" w:eastAsia="zh-CN" w:bidi="ar-SA"/>
        </w:rPr>
        <w:t>具有履行本项目所必需的设备和专业技术能力</w:t>
      </w:r>
      <w:r>
        <w:rPr>
          <w:rFonts w:hint="eastAsia" w:ascii="仿宋_GB2312" w:hAnsi="仿宋_GB2312" w:eastAsia="仿宋_GB2312" w:cs="仿宋_GB2312"/>
          <w:sz w:val="32"/>
          <w:szCs w:val="32"/>
          <w:highlight w:val="none"/>
          <w:lang w:val="en-US" w:eastAsia="zh-CN"/>
        </w:rPr>
        <w:t>。</w:t>
      </w:r>
    </w:p>
    <w:p w14:paraId="52C97CA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（2）我单位的单位负责人为同一人或存在控股、管理关系的关联单位未同时参与本项目竞价。</w:t>
      </w:r>
    </w:p>
    <w:p w14:paraId="39EE7B4C">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（3）我单位不存在</w:t>
      </w:r>
      <w:r>
        <w:rPr>
          <w:rFonts w:hint="eastAsia" w:ascii="仿宋_GB2312" w:hAnsi="仿宋_GB2312" w:eastAsia="仿宋_GB2312" w:cs="仿宋_GB2312"/>
          <w:b w:val="0"/>
          <w:bCs w:val="0"/>
          <w:kern w:val="2"/>
          <w:sz w:val="32"/>
          <w:szCs w:val="32"/>
          <w:highlight w:val="none"/>
          <w:u w:val="none"/>
          <w:lang w:val="en-US" w:eastAsia="zh-CN" w:bidi="ar-SA"/>
        </w:rPr>
        <w:t>被责令停业，暂扣或吊销执照，吊销资质证书，执照、资质证书过期或存在引起执照、资质证书变更的事项而未变更执照、资质证书</w:t>
      </w:r>
      <w:r>
        <w:rPr>
          <w:rFonts w:hint="eastAsia" w:ascii="仿宋_GB2312" w:hAnsi="仿宋_GB2312" w:eastAsia="仿宋_GB2312" w:cs="仿宋_GB2312"/>
          <w:sz w:val="32"/>
          <w:szCs w:val="32"/>
          <w:highlight w:val="none"/>
          <w:lang w:val="en-US" w:eastAsia="zh-CN"/>
        </w:rPr>
        <w:t>的情形。</w:t>
      </w:r>
    </w:p>
    <w:p w14:paraId="7207DE0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（4）我单位未进入清算程序，未被宣告破产，不存在其他丧失履约能力的情形。</w:t>
      </w:r>
    </w:p>
    <w:p w14:paraId="3B6363EB">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（5）我单位在国家企业信用信息公示系统</w:t>
      </w:r>
      <w:r>
        <w:rPr>
          <w:rFonts w:hint="eastAsia" w:ascii="仿宋_GB2312" w:hAnsi="仿宋_GB2312" w:eastAsia="仿宋_GB2312" w:cs="仿宋_GB2312"/>
          <w:b w:val="0"/>
          <w:bCs w:val="0"/>
          <w:kern w:val="2"/>
          <w:sz w:val="32"/>
          <w:szCs w:val="32"/>
          <w:highlight w:val="none"/>
          <w:u w:val="none"/>
          <w:lang w:val="en-US" w:eastAsia="zh-CN" w:bidi="ar-SA"/>
        </w:rPr>
        <w:t>（http://www.gsxt.gov.cn/）</w:t>
      </w:r>
      <w:r>
        <w:rPr>
          <w:rFonts w:hint="eastAsia" w:ascii="仿宋_GB2312" w:hAnsi="仿宋_GB2312" w:eastAsia="仿宋_GB2312" w:cs="仿宋_GB2312"/>
          <w:sz w:val="32"/>
          <w:szCs w:val="32"/>
          <w:highlight w:val="none"/>
          <w:lang w:val="en-US" w:eastAsia="zh-CN"/>
        </w:rPr>
        <w:t>中未被列入严重违法失信企业名单，不存在被列入严重违法失信企业名单的情形。</w:t>
      </w:r>
    </w:p>
    <w:p w14:paraId="4BA56E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（6）如我单位有幸成交本项目，本项目不进行分包、转包。</w:t>
      </w:r>
    </w:p>
    <w:p w14:paraId="246D98C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（7）我单位关于本项目未联合体响应。</w:t>
      </w:r>
    </w:p>
    <w:p w14:paraId="09A404C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（8）所提供的货物质保期为一年。</w:t>
      </w:r>
    </w:p>
    <w:p w14:paraId="59C9A34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如上述承诺不实，我单位愿承担由此产生的全部责任。</w:t>
      </w:r>
    </w:p>
    <w:p w14:paraId="2B13820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CE509E3">
      <w:pPr>
        <w:wordWrap w:val="0"/>
        <w:snapToGrid w:val="0"/>
        <w:ind w:firstLine="560"/>
        <w:jc w:val="both"/>
        <w:rPr>
          <w:rFonts w:hint="eastAsia" w:ascii="仿宋" w:hAnsi="仿宋" w:eastAsia="仿宋" w:cs="仿宋"/>
          <w:bCs/>
          <w:sz w:val="32"/>
          <w:szCs w:val="32"/>
          <w:lang w:bidi="ar"/>
        </w:rPr>
      </w:pPr>
      <w:r>
        <w:rPr>
          <w:rFonts w:hint="eastAsia" w:ascii="仿宋" w:hAnsi="仿宋" w:eastAsia="仿宋" w:cs="仿宋"/>
          <w:sz w:val="28"/>
          <w:szCs w:val="28"/>
          <w:lang w:bidi="ar"/>
        </w:rPr>
        <w:t xml:space="preserve">                    </w:t>
      </w:r>
      <w:r>
        <w:rPr>
          <w:rFonts w:hint="eastAsia" w:ascii="仿宋" w:hAnsi="仿宋" w:eastAsia="仿宋" w:cs="仿宋"/>
          <w:sz w:val="32"/>
          <w:szCs w:val="32"/>
          <w:lang w:bidi="ar"/>
        </w:rPr>
        <w:t xml:space="preserve"> 供应商名称：</w:t>
      </w:r>
      <w:r>
        <w:rPr>
          <w:rFonts w:hint="eastAsia" w:ascii="仿宋" w:hAnsi="仿宋" w:eastAsia="仿宋" w:cs="仿宋"/>
          <w:sz w:val="32"/>
          <w:szCs w:val="32"/>
          <w:u w:val="single"/>
          <w:lang w:bidi="ar"/>
        </w:rPr>
        <w:t xml:space="preserve">         （盖单位公章）</w:t>
      </w:r>
      <w:r>
        <w:rPr>
          <w:rFonts w:hint="eastAsia" w:ascii="仿宋" w:hAnsi="仿宋" w:eastAsia="仿宋" w:cs="仿宋"/>
          <w:bCs/>
          <w:sz w:val="32"/>
          <w:szCs w:val="32"/>
          <w:lang w:bidi="ar"/>
        </w:rPr>
        <w:t xml:space="preserve">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日</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期：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年    月    日</w:t>
      </w:r>
    </w:p>
    <w:p w14:paraId="1B50FDB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textAlignment w:val="auto"/>
        <w:rPr>
          <w:rFonts w:ascii="华文仿宋" w:hAnsi="华文仿宋" w:eastAsia="华文仿宋"/>
          <w:sz w:val="28"/>
          <w:szCs w:val="28"/>
        </w:rPr>
      </w:pPr>
    </w:p>
    <w:sectPr>
      <w:footerReference r:id="rId10" w:type="default"/>
      <w:pgSz w:w="11906" w:h="16838"/>
      <w:pgMar w:top="1854" w:right="1400" w:bottom="1854" w:left="1400" w:header="851" w:footer="992" w:gutter="0"/>
      <w:pgNumType w:fmt="numberInDash" w:start="15"/>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153C">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5317">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B336BE">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6BB336BE">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3E6">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941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B01EC9">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Bxn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G5oEzpyw9OCXnz8uv/5cfn9n&#10;b2+SP33Aio49hHuYMqQwiR1asOlLMtiQPT1fPVVDZJI2l+vVel2S3ZJqc0I4xeP1ABjfK29ZCmoO&#10;9GjZS3H6iHE8Oh9J3YxLq/N32pixmnaKRHMklqI47IeJ7d43Z9JII0/gnYdvnPX04DV3NN+cmQ+O&#10;/EyzMQcwB/s5EE7SxZpHzo4B9KHLc5RoYHh3jEQl80yNx24TH3q0rHQasDQVT/N86vGn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vNBxnQAQAAnAMAAA4AAAAAAAAAAQAgAAAAHwEAAGRy&#10;cy9lMm9Eb2MueG1sUEsFBgAAAAAGAAYAWQEAAGEFAAAAAA==&#10;">
              <v:fill on="f" focussize="0,0"/>
              <v:stroke on="f"/>
              <v:imagedata o:title=""/>
              <o:lock v:ext="edit" aspectratio="f"/>
              <v:textbox inset="0mm,0mm,0mm,0mm" style="mso-fit-shape-to-text:t;">
                <w:txbxContent>
                  <w:p w14:paraId="46B01EC9">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FCC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50CE1A">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ktcPQAQAAnAMAAA4AAABkcnMvZTJvRG9jLnhtbK1TzY7TMBC+I/EO&#10;lu80aQW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M3nDlh6cEvP75ffv6+/PrG&#10;Xt8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TktcPQAQAAnAMAAA4AAAAAAAAAAQAgAAAAHwEAAGRy&#10;cy9lMm9Eb2MueG1sUEsFBgAAAAAGAAYAWQEAAGEFAAAAAA==&#10;">
              <v:fill on="f" focussize="0,0"/>
              <v:stroke on="f"/>
              <v:imagedata o:title=""/>
              <o:lock v:ext="edit" aspectratio="f"/>
              <v:textbox inset="0mm,0mm,0mm,0mm" style="mso-fit-shape-to-text:t;">
                <w:txbxContent>
                  <w:p w14:paraId="4050CE1A">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F421">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5B53D2">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SLjT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vOHPC0oNffv64/Ppz+f2d&#10;vb1J/vQBKzr2EO5hypDCJHZowaYvyWBD9vR89VQNkUnaXK5X63VJdkuqzQnhFI/XA2B8r7xlKag5&#10;0KNlL8XpI8bx6HwkdTMurc7faWPGatopEs2RWIrisB8mtnvfnEkjjTyBdx6+cdbTg9fc0XxzZj44&#10;8jPNxhzAHOznQDhJF2seOTsG0Icuz1GigeHdMRKVzDM1HrtNfOjRstJpwNJUPM3zqcefav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IcSLjTQAQAAnAMAAA4AAAAAAAAAAQAgAAAAHwEAAGRy&#10;cy9lMm9Eb2MueG1sUEsFBgAAAAAGAAYAWQEAAGEFAAAAAA==&#10;">
              <v:fill on="f" focussize="0,0"/>
              <v:stroke on="f"/>
              <v:imagedata o:title=""/>
              <o:lock v:ext="edit" aspectratio="f"/>
              <v:textbox inset="0mm,0mm,0mm,0mm" style="mso-fit-shape-to-text:t;">
                <w:txbxContent>
                  <w:p w14:paraId="7A5B53D2">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0EE5">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E27158">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a5pnQAQAAnAMAAA4AAABkcnMvZTJvRG9jLnhtbK1TzY7TMBC+I/EO&#10;lu80aUG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PXnDlh6cEvP75ffv6+/PrG&#10;3tw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Exa5pnQAQAAnAMAAA4AAAAAAAAAAQAgAAAAHwEAAGRy&#10;cy9lMm9Eb2MueG1sUEsFBgAAAAAGAAYAWQEAAGEFAAAAAA==&#10;">
              <v:fill on="f" focussize="0,0"/>
              <v:stroke on="f"/>
              <v:imagedata o:title=""/>
              <o:lock v:ext="edit" aspectratio="f"/>
              <v:textbox inset="0mm,0mm,0mm,0mm" style="mso-fit-shape-to-text:t;">
                <w:txbxContent>
                  <w:p w14:paraId="53E27158">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1F7B">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E08347">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fW7QAQAAnA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cOaEpQe//Ph++fn78usb&#10;u7lN/vQBKzr2GB5gypDCJHZowaYvyWBD9vR89VQNkUnaXK5X63VJdkuqzQnhFE/XA2B8p7xlKag5&#10;0KNlL8XpA8bx6HwkdTMurc7fa2PGatopEs2RWIrisB8mtnvfnEkjjTyBdx6+ctbTg9fc0XxzZt47&#10;8jPNxhzAHOznQDhJF2seOTsG0Icuz1GigeHtMRKVzDM1HrtNfOjRstJpwNJU/J3nU08/1f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sfW7QAQAAnAMAAA4AAAAAAAAAAQAgAAAAHwEAAGRy&#10;cy9lMm9Eb2MueG1sUEsFBgAAAAAGAAYAWQEAAGEFAAAAAA==&#10;">
              <v:fill on="f" focussize="0,0"/>
              <v:stroke on="f"/>
              <v:imagedata o:title=""/>
              <o:lock v:ext="edit" aspectratio="f"/>
              <v:textbox inset="0mm,0mm,0mm,0mm" style="mso-fit-shape-to-text:t;">
                <w:txbxContent>
                  <w:p w14:paraId="62E08347">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0A60B6A"/>
    <w:rsid w:val="012B7068"/>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37F5D"/>
    <w:rsid w:val="039A7993"/>
    <w:rsid w:val="046C2C38"/>
    <w:rsid w:val="04762137"/>
    <w:rsid w:val="048C4C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9304FAA"/>
    <w:rsid w:val="09691A8F"/>
    <w:rsid w:val="0A4C69F3"/>
    <w:rsid w:val="0B106CF7"/>
    <w:rsid w:val="0B8F6A85"/>
    <w:rsid w:val="0B9D5C5A"/>
    <w:rsid w:val="0C032502"/>
    <w:rsid w:val="0C166799"/>
    <w:rsid w:val="0C6F204A"/>
    <w:rsid w:val="0C803B53"/>
    <w:rsid w:val="0D12636A"/>
    <w:rsid w:val="0D1B1ACD"/>
    <w:rsid w:val="0D54665C"/>
    <w:rsid w:val="0D827B1A"/>
    <w:rsid w:val="0D8F67FC"/>
    <w:rsid w:val="0DEA6CF2"/>
    <w:rsid w:val="0DF03726"/>
    <w:rsid w:val="0DF44C3E"/>
    <w:rsid w:val="0E172E1A"/>
    <w:rsid w:val="0F44355D"/>
    <w:rsid w:val="0F5C6ACC"/>
    <w:rsid w:val="0F794FF3"/>
    <w:rsid w:val="0FCA0BD0"/>
    <w:rsid w:val="0FCC70AF"/>
    <w:rsid w:val="10202471"/>
    <w:rsid w:val="10423F6C"/>
    <w:rsid w:val="105733F3"/>
    <w:rsid w:val="10D77CE1"/>
    <w:rsid w:val="11222DE3"/>
    <w:rsid w:val="11256380"/>
    <w:rsid w:val="112D0F7E"/>
    <w:rsid w:val="112F5B47"/>
    <w:rsid w:val="11703CBB"/>
    <w:rsid w:val="11832FD5"/>
    <w:rsid w:val="119B1D15"/>
    <w:rsid w:val="11B1675D"/>
    <w:rsid w:val="11FC2980"/>
    <w:rsid w:val="13043658"/>
    <w:rsid w:val="13207066"/>
    <w:rsid w:val="137361BF"/>
    <w:rsid w:val="13AA7707"/>
    <w:rsid w:val="13C063BB"/>
    <w:rsid w:val="13D6576C"/>
    <w:rsid w:val="143C0E0E"/>
    <w:rsid w:val="14604C98"/>
    <w:rsid w:val="146A3C47"/>
    <w:rsid w:val="14B46C35"/>
    <w:rsid w:val="14B60A59"/>
    <w:rsid w:val="14DA0369"/>
    <w:rsid w:val="14F30C79"/>
    <w:rsid w:val="14FF7087"/>
    <w:rsid w:val="1552177C"/>
    <w:rsid w:val="157F5F94"/>
    <w:rsid w:val="16364079"/>
    <w:rsid w:val="178766DD"/>
    <w:rsid w:val="17C0574B"/>
    <w:rsid w:val="17C25929"/>
    <w:rsid w:val="18CC45D2"/>
    <w:rsid w:val="1A0967BF"/>
    <w:rsid w:val="1A450189"/>
    <w:rsid w:val="1A914A74"/>
    <w:rsid w:val="1A9F0FBB"/>
    <w:rsid w:val="1AE9320B"/>
    <w:rsid w:val="1AF65E08"/>
    <w:rsid w:val="1B6C2205"/>
    <w:rsid w:val="1B731B81"/>
    <w:rsid w:val="1BF73705"/>
    <w:rsid w:val="1C3B31E6"/>
    <w:rsid w:val="1C9626DC"/>
    <w:rsid w:val="1CBF4223"/>
    <w:rsid w:val="1D634A4A"/>
    <w:rsid w:val="1D641525"/>
    <w:rsid w:val="1E3065B9"/>
    <w:rsid w:val="1EEC198E"/>
    <w:rsid w:val="1EFA20E0"/>
    <w:rsid w:val="1FC20ABD"/>
    <w:rsid w:val="20420677"/>
    <w:rsid w:val="20FB2C63"/>
    <w:rsid w:val="21020693"/>
    <w:rsid w:val="210362B4"/>
    <w:rsid w:val="21345F34"/>
    <w:rsid w:val="213C0896"/>
    <w:rsid w:val="216B4958"/>
    <w:rsid w:val="21AE4866"/>
    <w:rsid w:val="21BD5BA9"/>
    <w:rsid w:val="21C67E02"/>
    <w:rsid w:val="22594534"/>
    <w:rsid w:val="234B6811"/>
    <w:rsid w:val="23D77052"/>
    <w:rsid w:val="23F31612"/>
    <w:rsid w:val="243F1D14"/>
    <w:rsid w:val="24E0790A"/>
    <w:rsid w:val="24E11F9F"/>
    <w:rsid w:val="251E6095"/>
    <w:rsid w:val="25286039"/>
    <w:rsid w:val="256D0720"/>
    <w:rsid w:val="25C05C13"/>
    <w:rsid w:val="269B0376"/>
    <w:rsid w:val="27191B86"/>
    <w:rsid w:val="2785281C"/>
    <w:rsid w:val="27A63889"/>
    <w:rsid w:val="27BE5BBA"/>
    <w:rsid w:val="28327F9F"/>
    <w:rsid w:val="28411E5B"/>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5F3F79"/>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27A0EC0"/>
    <w:rsid w:val="32B77A5E"/>
    <w:rsid w:val="32F35A3A"/>
    <w:rsid w:val="33AC70D6"/>
    <w:rsid w:val="33C13C9E"/>
    <w:rsid w:val="33D910EF"/>
    <w:rsid w:val="34840CC9"/>
    <w:rsid w:val="34AF4725"/>
    <w:rsid w:val="34BB131C"/>
    <w:rsid w:val="353C245D"/>
    <w:rsid w:val="35410B17"/>
    <w:rsid w:val="35504B81"/>
    <w:rsid w:val="363A4812"/>
    <w:rsid w:val="36442DBB"/>
    <w:rsid w:val="36580EE4"/>
    <w:rsid w:val="36745C27"/>
    <w:rsid w:val="367E05E7"/>
    <w:rsid w:val="36A44CBB"/>
    <w:rsid w:val="36B73E5D"/>
    <w:rsid w:val="372E04CB"/>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7753F75"/>
    <w:rsid w:val="478557D4"/>
    <w:rsid w:val="487D1AC4"/>
    <w:rsid w:val="49073A1A"/>
    <w:rsid w:val="494D658F"/>
    <w:rsid w:val="498B47F8"/>
    <w:rsid w:val="4A35053E"/>
    <w:rsid w:val="4A893D46"/>
    <w:rsid w:val="4B1A2AA1"/>
    <w:rsid w:val="4BBA0128"/>
    <w:rsid w:val="4BE8259F"/>
    <w:rsid w:val="4BEF1B80"/>
    <w:rsid w:val="4C643F49"/>
    <w:rsid w:val="4C657AE9"/>
    <w:rsid w:val="4C962698"/>
    <w:rsid w:val="4CA20D90"/>
    <w:rsid w:val="4D1D2EB8"/>
    <w:rsid w:val="4D662315"/>
    <w:rsid w:val="4D920FE3"/>
    <w:rsid w:val="4DDE6568"/>
    <w:rsid w:val="4E5860E4"/>
    <w:rsid w:val="4E6805AC"/>
    <w:rsid w:val="4E6C395B"/>
    <w:rsid w:val="4EA07422"/>
    <w:rsid w:val="4EA75DE0"/>
    <w:rsid w:val="4F01444D"/>
    <w:rsid w:val="4F374822"/>
    <w:rsid w:val="4F3A1A7F"/>
    <w:rsid w:val="4F722566"/>
    <w:rsid w:val="4FB45DA0"/>
    <w:rsid w:val="4FC36AE8"/>
    <w:rsid w:val="4FCA5E75"/>
    <w:rsid w:val="4FE439C5"/>
    <w:rsid w:val="501B52E3"/>
    <w:rsid w:val="50F972B7"/>
    <w:rsid w:val="51141551"/>
    <w:rsid w:val="51371379"/>
    <w:rsid w:val="51532BB1"/>
    <w:rsid w:val="51647DE0"/>
    <w:rsid w:val="51A936AD"/>
    <w:rsid w:val="521A26BC"/>
    <w:rsid w:val="521B750D"/>
    <w:rsid w:val="5232404D"/>
    <w:rsid w:val="52347DB7"/>
    <w:rsid w:val="52424E65"/>
    <w:rsid w:val="534740C2"/>
    <w:rsid w:val="536B3E91"/>
    <w:rsid w:val="53915C12"/>
    <w:rsid w:val="53C02E05"/>
    <w:rsid w:val="547908FF"/>
    <w:rsid w:val="54866DF9"/>
    <w:rsid w:val="54C327B0"/>
    <w:rsid w:val="5511700B"/>
    <w:rsid w:val="55516EAD"/>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AF1F3C"/>
    <w:rsid w:val="5DCA41FA"/>
    <w:rsid w:val="5DDD1437"/>
    <w:rsid w:val="5E105099"/>
    <w:rsid w:val="5E7B5C80"/>
    <w:rsid w:val="5E800AAF"/>
    <w:rsid w:val="5F1D035A"/>
    <w:rsid w:val="5F881C77"/>
    <w:rsid w:val="5FAB1E0A"/>
    <w:rsid w:val="5FB23196"/>
    <w:rsid w:val="5FF84F72"/>
    <w:rsid w:val="60193B9C"/>
    <w:rsid w:val="606538D9"/>
    <w:rsid w:val="60A71BB1"/>
    <w:rsid w:val="61333986"/>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5BE5263"/>
    <w:rsid w:val="65F171E2"/>
    <w:rsid w:val="6602303B"/>
    <w:rsid w:val="6622778F"/>
    <w:rsid w:val="66464DAC"/>
    <w:rsid w:val="671747FF"/>
    <w:rsid w:val="67226E55"/>
    <w:rsid w:val="672A7AB8"/>
    <w:rsid w:val="680F0621"/>
    <w:rsid w:val="685773E4"/>
    <w:rsid w:val="68784853"/>
    <w:rsid w:val="68D86F20"/>
    <w:rsid w:val="68EB6C00"/>
    <w:rsid w:val="693D6646"/>
    <w:rsid w:val="695D4098"/>
    <w:rsid w:val="697B2E68"/>
    <w:rsid w:val="6A6E4160"/>
    <w:rsid w:val="6A8E035E"/>
    <w:rsid w:val="6B5A7CF8"/>
    <w:rsid w:val="6BAC13E3"/>
    <w:rsid w:val="6BB41F9B"/>
    <w:rsid w:val="6BBF1117"/>
    <w:rsid w:val="6BF65F22"/>
    <w:rsid w:val="6C1A109C"/>
    <w:rsid w:val="6C5543BD"/>
    <w:rsid w:val="6CFE0684"/>
    <w:rsid w:val="6D1B672F"/>
    <w:rsid w:val="6DC62C97"/>
    <w:rsid w:val="6DDE0F55"/>
    <w:rsid w:val="6DE97893"/>
    <w:rsid w:val="6E551A02"/>
    <w:rsid w:val="6E850642"/>
    <w:rsid w:val="6EA4218C"/>
    <w:rsid w:val="6EAB55D4"/>
    <w:rsid w:val="6EB8631E"/>
    <w:rsid w:val="6ED42FDD"/>
    <w:rsid w:val="6EFF1FEF"/>
    <w:rsid w:val="6F1C1F3D"/>
    <w:rsid w:val="6F35349E"/>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621DA4"/>
    <w:rsid w:val="7277274E"/>
    <w:rsid w:val="72C847CA"/>
    <w:rsid w:val="73FD130B"/>
    <w:rsid w:val="74047798"/>
    <w:rsid w:val="74880F59"/>
    <w:rsid w:val="74FD2BE4"/>
    <w:rsid w:val="75842385"/>
    <w:rsid w:val="75D752AF"/>
    <w:rsid w:val="762A0EA2"/>
    <w:rsid w:val="76312C11"/>
    <w:rsid w:val="765465E1"/>
    <w:rsid w:val="76C16709"/>
    <w:rsid w:val="76D851A3"/>
    <w:rsid w:val="771149DE"/>
    <w:rsid w:val="77632A6A"/>
    <w:rsid w:val="778B00FF"/>
    <w:rsid w:val="77A86698"/>
    <w:rsid w:val="77EB3293"/>
    <w:rsid w:val="782837C8"/>
    <w:rsid w:val="78D67633"/>
    <w:rsid w:val="78E33C9D"/>
    <w:rsid w:val="79167E9C"/>
    <w:rsid w:val="791F1D51"/>
    <w:rsid w:val="7A00138E"/>
    <w:rsid w:val="7A2120D6"/>
    <w:rsid w:val="7A3B7FF1"/>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1"/>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3"/>
    <w:qFormat/>
    <w:uiPriority w:val="0"/>
    <w:pPr>
      <w:spacing w:after="120"/>
    </w:pPr>
    <w:rPr>
      <w:rFonts w:ascii="Calibri" w:hAnsi="Calibri" w:cs="Calibri"/>
      <w:sz w:val="16"/>
      <w:szCs w:val="16"/>
    </w:rPr>
  </w:style>
  <w:style w:type="paragraph" w:styleId="9">
    <w:name w:val="Body Text"/>
    <w:basedOn w:val="1"/>
    <w:next w:val="10"/>
    <w:link w:val="78"/>
    <w:qFormat/>
    <w:uiPriority w:val="0"/>
    <w:pPr>
      <w:spacing w:after="120"/>
    </w:pPr>
  </w:style>
  <w:style w:type="paragraph" w:customStyle="1" w:styleId="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styleId="11">
    <w:name w:val="Body Text Indent"/>
    <w:basedOn w:val="1"/>
    <w:link w:val="72"/>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37"/>
    <w:qFormat/>
    <w:uiPriority w:val="0"/>
    <w:pPr>
      <w:ind w:left="100" w:leftChars="2500"/>
    </w:pPr>
  </w:style>
  <w:style w:type="paragraph" w:styleId="15">
    <w:name w:val="Body Text Indent 2"/>
    <w:basedOn w:val="1"/>
    <w:link w:val="70"/>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next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1">
    <w:name w:val="index 9"/>
    <w:basedOn w:val="1"/>
    <w:next w:val="1"/>
    <w:qFormat/>
    <w:uiPriority w:val="99"/>
    <w:pPr>
      <w:ind w:left="3360"/>
    </w:pPr>
  </w:style>
  <w:style w:type="paragraph" w:styleId="22">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3">
    <w:name w:val="Normal (Web)"/>
    <w:basedOn w:val="1"/>
    <w:next w:val="2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7"/>
    <w:next w:val="7"/>
    <w:link w:val="81"/>
    <w:qFormat/>
    <w:uiPriority w:val="0"/>
    <w:rPr>
      <w:b/>
      <w:bCs/>
    </w:rPr>
  </w:style>
  <w:style w:type="paragraph" w:styleId="25">
    <w:name w:val="Body Text First Indent"/>
    <w:basedOn w:val="9"/>
    <w:qFormat/>
    <w:uiPriority w:val="0"/>
    <w:pPr>
      <w:ind w:firstLine="420" w:firstLineChars="100"/>
    </w:pPr>
  </w:style>
  <w:style w:type="paragraph" w:styleId="26">
    <w:name w:val="Body Text First Indent 2"/>
    <w:basedOn w:val="11"/>
    <w:next w:val="1"/>
    <w:unhideWhenUsed/>
    <w:qFormat/>
    <w:uiPriority w:val="99"/>
    <w:pPr>
      <w:widowControl/>
      <w:ind w:firstLine="420" w:firstLineChars="200"/>
      <w:jc w:val="left"/>
    </w:pPr>
    <w:rPr>
      <w:rFonts w:cs="宋体"/>
      <w:kern w:val="0"/>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qFormat/>
    <w:uiPriority w:val="99"/>
    <w:rPr>
      <w:color w:val="954F72"/>
      <w:u w:val="single"/>
    </w:rPr>
  </w:style>
  <w:style w:type="character" w:styleId="31">
    <w:name w:val="Hyperlink"/>
    <w:basedOn w:val="29"/>
    <w:qFormat/>
    <w:uiPriority w:val="99"/>
    <w:rPr>
      <w:rFonts w:ascii="Tahoma" w:hAnsi="Tahoma" w:cs="Tahoma"/>
      <w:color w:val="000000"/>
      <w:sz w:val="24"/>
      <w:u w:val="none"/>
    </w:rPr>
  </w:style>
  <w:style w:type="character" w:styleId="32">
    <w:name w:val="annotation reference"/>
    <w:basedOn w:val="29"/>
    <w:qFormat/>
    <w:uiPriority w:val="0"/>
    <w:rPr>
      <w:sz w:val="21"/>
      <w:szCs w:val="21"/>
    </w:rPr>
  </w:style>
  <w:style w:type="paragraph" w:customStyle="1" w:styleId="33">
    <w:name w:val="四级标题"/>
    <w:basedOn w:val="14"/>
    <w:qFormat/>
    <w:uiPriority w:val="99"/>
    <w:rPr>
      <w:rFonts w:eastAsia="黑体"/>
      <w:sz w:val="24"/>
    </w:rPr>
  </w:style>
  <w:style w:type="character" w:customStyle="1" w:styleId="34">
    <w:name w:val="标题 2 Char"/>
    <w:basedOn w:val="29"/>
    <w:link w:val="3"/>
    <w:qFormat/>
    <w:uiPriority w:val="0"/>
    <w:rPr>
      <w:rFonts w:ascii="Arial" w:hAnsi="Arial" w:eastAsia="黑体"/>
      <w:b/>
      <w:bCs/>
      <w:kern w:val="2"/>
      <w:sz w:val="32"/>
      <w:szCs w:val="32"/>
    </w:rPr>
  </w:style>
  <w:style w:type="character" w:customStyle="1" w:styleId="35">
    <w:name w:val="标题 3 Char"/>
    <w:basedOn w:val="29"/>
    <w:link w:val="4"/>
    <w:qFormat/>
    <w:uiPriority w:val="0"/>
    <w:rPr>
      <w:b/>
      <w:bCs/>
      <w:kern w:val="2"/>
      <w:sz w:val="32"/>
      <w:szCs w:val="32"/>
    </w:rPr>
  </w:style>
  <w:style w:type="character" w:customStyle="1" w:styleId="36">
    <w:name w:val="纯文本 Char"/>
    <w:basedOn w:val="29"/>
    <w:link w:val="13"/>
    <w:qFormat/>
    <w:uiPriority w:val="0"/>
    <w:rPr>
      <w:rFonts w:ascii="宋体" w:hAnsi="Courier New"/>
      <w:kern w:val="2"/>
      <w:sz w:val="21"/>
      <w:szCs w:val="24"/>
    </w:rPr>
  </w:style>
  <w:style w:type="character" w:customStyle="1" w:styleId="37">
    <w:name w:val="日期 Char"/>
    <w:basedOn w:val="29"/>
    <w:link w:val="14"/>
    <w:qFormat/>
    <w:uiPriority w:val="0"/>
    <w:rPr>
      <w:kern w:val="2"/>
      <w:sz w:val="21"/>
      <w:szCs w:val="24"/>
    </w:rPr>
  </w:style>
  <w:style w:type="character" w:customStyle="1" w:styleId="38">
    <w:name w:val="批注框文本 Char"/>
    <w:basedOn w:val="29"/>
    <w:link w:val="16"/>
    <w:qFormat/>
    <w:uiPriority w:val="0"/>
    <w:rPr>
      <w:kern w:val="2"/>
      <w:sz w:val="18"/>
      <w:szCs w:val="18"/>
    </w:rPr>
  </w:style>
  <w:style w:type="character" w:customStyle="1" w:styleId="39">
    <w:name w:val="页脚 Char"/>
    <w:basedOn w:val="29"/>
    <w:link w:val="17"/>
    <w:qFormat/>
    <w:uiPriority w:val="0"/>
    <w:rPr>
      <w:kern w:val="2"/>
      <w:sz w:val="18"/>
      <w:szCs w:val="18"/>
    </w:rPr>
  </w:style>
  <w:style w:type="character" w:customStyle="1" w:styleId="40">
    <w:name w:val="页眉 Char"/>
    <w:basedOn w:val="29"/>
    <w:link w:val="18"/>
    <w:qFormat/>
    <w:uiPriority w:val="99"/>
    <w:rPr>
      <w:kern w:val="2"/>
      <w:sz w:val="18"/>
      <w:szCs w:val="18"/>
    </w:rPr>
  </w:style>
  <w:style w:type="character" w:customStyle="1" w:styleId="41">
    <w:name w:val="正文文本缩进 3 Char1"/>
    <w:basedOn w:val="29"/>
    <w:link w:val="20"/>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29"/>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29"/>
    <w:link w:val="15"/>
    <w:qFormat/>
    <w:uiPriority w:val="0"/>
    <w:rPr>
      <w:kern w:val="2"/>
      <w:sz w:val="21"/>
      <w:szCs w:val="24"/>
    </w:rPr>
  </w:style>
  <w:style w:type="character" w:customStyle="1" w:styleId="71">
    <w:name w:val="正文缩进 Char"/>
    <w:link w:val="6"/>
    <w:qFormat/>
    <w:uiPriority w:val="0"/>
  </w:style>
  <w:style w:type="character" w:customStyle="1" w:styleId="72">
    <w:name w:val="正文文本缩进 Char"/>
    <w:basedOn w:val="29"/>
    <w:link w:val="11"/>
    <w:qFormat/>
    <w:uiPriority w:val="0"/>
    <w:rPr>
      <w:kern w:val="2"/>
      <w:sz w:val="21"/>
      <w:szCs w:val="24"/>
    </w:rPr>
  </w:style>
  <w:style w:type="character" w:customStyle="1" w:styleId="73">
    <w:name w:val="正文文本 3 Char"/>
    <w:basedOn w:val="29"/>
    <w:link w:val="8"/>
    <w:qFormat/>
    <w:uiPriority w:val="0"/>
    <w:rPr>
      <w:rFonts w:ascii="Calibri" w:hAnsi="Calibri" w:cs="Calibri"/>
      <w:kern w:val="2"/>
      <w:sz w:val="16"/>
      <w:szCs w:val="16"/>
    </w:rPr>
  </w:style>
  <w:style w:type="character" w:customStyle="1" w:styleId="74">
    <w:name w:val="标题 1 Char"/>
    <w:basedOn w:val="29"/>
    <w:link w:val="2"/>
    <w:qFormat/>
    <w:uiPriority w:val="0"/>
    <w:rPr>
      <w:b/>
      <w:bCs/>
      <w:kern w:val="44"/>
      <w:sz w:val="44"/>
      <w:szCs w:val="44"/>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9"/>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9"/>
    <w:link w:val="7"/>
    <w:qFormat/>
    <w:uiPriority w:val="0"/>
    <w:rPr>
      <w:kern w:val="2"/>
      <w:sz w:val="21"/>
      <w:szCs w:val="24"/>
    </w:rPr>
  </w:style>
  <w:style w:type="character" w:customStyle="1" w:styleId="81">
    <w:name w:val="批注主题 Char"/>
    <w:basedOn w:val="80"/>
    <w:link w:val="24"/>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9"/>
    <w:qFormat/>
    <w:uiPriority w:val="0"/>
    <w:rPr>
      <w:rFonts w:hint="default" w:ascii="Calibri" w:hAnsi="Calibri" w:cs="Calibri"/>
      <w:color w:val="000000"/>
      <w:sz w:val="28"/>
      <w:szCs w:val="28"/>
      <w:u w:val="none"/>
    </w:rPr>
  </w:style>
  <w:style w:type="character" w:customStyle="1" w:styleId="85">
    <w:name w:val="font21"/>
    <w:basedOn w:val="29"/>
    <w:qFormat/>
    <w:uiPriority w:val="0"/>
    <w:rPr>
      <w:rFonts w:hint="eastAsia" w:ascii="仿宋" w:hAnsi="仿宋" w:eastAsia="仿宋" w:cs="仿宋"/>
      <w:color w:val="000000"/>
      <w:sz w:val="28"/>
      <w:szCs w:val="28"/>
      <w:u w:val="none"/>
    </w:rPr>
  </w:style>
  <w:style w:type="character" w:customStyle="1" w:styleId="86">
    <w:name w:val="font31"/>
    <w:basedOn w:val="29"/>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FE119-C4FA-4800-87A0-8F4CFC8D6CAA}">
  <ds:schemaRefs/>
</ds:datastoreItem>
</file>

<file path=customXml/itemProps3.xml><?xml version="1.0" encoding="utf-8"?>
<ds:datastoreItem xmlns:ds="http://schemas.openxmlformats.org/officeDocument/2006/customXml" ds:itemID="{e885fed6-a526-4312-aef5-a5b75bad28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5495</Words>
  <Characters>5919</Characters>
  <Paragraphs>1209</Paragraphs>
  <TotalTime>40</TotalTime>
  <ScaleCrop>false</ScaleCrop>
  <LinksUpToDate>false</LinksUpToDate>
  <CharactersWithSpaces>6690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海面上的钉子</cp:lastModifiedBy>
  <cp:lastPrinted>2026-02-04T08:52:00Z</cp:lastPrinted>
  <dcterms:modified xsi:type="dcterms:W3CDTF">2026-07-02T01:44:19Z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1984D77D83054EF5ACD2837DE21BCBB0_13</vt:lpwstr>
  </property>
  <property fmtid="{D5CDD505-2E9C-101B-9397-08002B2CF9AE}" pid="4" name="KSOTemplateDocerSaveRecord">
    <vt:lpwstr>eyJoZGlkIjoiNzhiYmVhMzVmZTc2ZTZhN2E0ZGI3ZjRlY2Y0M2Q3YmMiLCJ1c2VySWQiOiIyNDA3NDIxMDIifQ==</vt:lpwstr>
  </property>
</Properties>
</file>