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A7B4C">
      <w:pPr>
        <w:jc w:val="center"/>
        <w:rPr>
          <w:rFonts w:hint="default" w:ascii="华文仿宋" w:hAnsi="华文仿宋" w:eastAsia="华文仿宋"/>
          <w:b/>
          <w:color w:val="auto"/>
          <w:sz w:val="52"/>
          <w:szCs w:val="52"/>
          <w:lang w:val="en-US" w:eastAsia="zh-CN"/>
        </w:rPr>
      </w:pPr>
    </w:p>
    <w:p w14:paraId="3CFD260D">
      <w:pPr>
        <w:jc w:val="center"/>
        <w:rPr>
          <w:rFonts w:hint="default" w:ascii="华文仿宋" w:hAnsi="华文仿宋" w:eastAsia="华文仿宋"/>
          <w:b/>
          <w:sz w:val="44"/>
          <w:szCs w:val="44"/>
          <w:lang w:val="en-US" w:eastAsia="zh-CN"/>
        </w:rPr>
      </w:pPr>
      <w:r>
        <w:rPr>
          <w:rFonts w:hint="default" w:ascii="华文仿宋" w:hAnsi="华文仿宋" w:eastAsia="华文仿宋"/>
          <w:b/>
          <w:color w:val="auto"/>
          <w:sz w:val="52"/>
          <w:szCs w:val="52"/>
          <w:lang w:val="en-US" w:eastAsia="zh-CN"/>
        </w:rPr>
        <w:t>贵州</w:t>
      </w:r>
      <w:r>
        <w:rPr>
          <w:rFonts w:hint="eastAsia" w:ascii="华文仿宋" w:hAnsi="华文仿宋" w:eastAsia="华文仿宋"/>
          <w:b/>
          <w:color w:val="auto"/>
          <w:sz w:val="52"/>
          <w:szCs w:val="52"/>
          <w:lang w:val="en-US" w:eastAsia="zh-CN"/>
        </w:rPr>
        <w:t>茅台酒厂（集团）保健酒业</w:t>
      </w:r>
      <w:r>
        <w:rPr>
          <w:rFonts w:hint="default" w:ascii="华文仿宋" w:hAnsi="华文仿宋" w:eastAsia="华文仿宋"/>
          <w:b/>
          <w:color w:val="auto"/>
          <w:sz w:val="52"/>
          <w:szCs w:val="52"/>
          <w:lang w:val="en-US" w:eastAsia="zh-CN"/>
        </w:rPr>
        <w:t>有限公司</w:t>
      </w:r>
    </w:p>
    <w:p w14:paraId="19823C2D">
      <w:pPr>
        <w:jc w:val="center"/>
        <w:rPr>
          <w:rFonts w:hint="eastAsia" w:ascii="华文仿宋" w:hAnsi="华文仿宋" w:eastAsia="华文仿宋"/>
          <w:b/>
          <w:sz w:val="72"/>
          <w:szCs w:val="28"/>
        </w:rPr>
      </w:pPr>
    </w:p>
    <w:p w14:paraId="3E4341E9">
      <w:pPr>
        <w:jc w:val="center"/>
        <w:rPr>
          <w:rFonts w:hint="eastAsia" w:ascii="华文仿宋" w:hAnsi="华文仿宋" w:eastAsia="华文仿宋"/>
          <w:b/>
          <w:sz w:val="72"/>
          <w:szCs w:val="28"/>
        </w:rPr>
      </w:pPr>
    </w:p>
    <w:p w14:paraId="55C3FB28">
      <w:pPr>
        <w:jc w:val="center"/>
        <w:rPr>
          <w:rFonts w:hint="eastAsia" w:ascii="华文仿宋" w:hAnsi="华文仿宋" w:eastAsia="华文仿宋"/>
          <w:b/>
          <w:sz w:val="72"/>
          <w:szCs w:val="28"/>
          <w:lang w:eastAsia="zh-CN"/>
        </w:rPr>
      </w:pPr>
      <w:r>
        <w:rPr>
          <w:rFonts w:hint="eastAsia" w:ascii="华文仿宋" w:hAnsi="华文仿宋" w:eastAsia="华文仿宋"/>
          <w:b/>
          <w:sz w:val="72"/>
          <w:szCs w:val="28"/>
          <w:lang w:eastAsia="zh-CN"/>
        </w:rPr>
        <w:t>竞价采购文件</w:t>
      </w:r>
    </w:p>
    <w:p w14:paraId="4D42F729">
      <w:pPr>
        <w:spacing w:line="800" w:lineRule="exact"/>
        <w:ind w:leftChars="1300"/>
        <w:rPr>
          <w:rFonts w:hint="eastAsia" w:ascii="华文仿宋" w:hAnsi="华文仿宋" w:eastAsia="华文仿宋"/>
          <w:b/>
          <w:sz w:val="28"/>
          <w:szCs w:val="28"/>
          <w:highlight w:val="yellow"/>
        </w:rPr>
      </w:pPr>
    </w:p>
    <w:p w14:paraId="771799C1">
      <w:pPr>
        <w:pStyle w:val="26"/>
        <w:rPr>
          <w:rFonts w:hint="eastAsia" w:ascii="华文仿宋" w:hAnsi="华文仿宋" w:eastAsia="华文仿宋"/>
          <w:b/>
          <w:sz w:val="28"/>
          <w:szCs w:val="28"/>
          <w:highlight w:val="yellow"/>
        </w:rPr>
      </w:pPr>
    </w:p>
    <w:p w14:paraId="1A1ED570">
      <w:pPr>
        <w:rPr>
          <w:rFonts w:hint="eastAsia"/>
        </w:rPr>
      </w:pPr>
    </w:p>
    <w:p w14:paraId="52C12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项目名称：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lang w:val="en-US" w:eastAsia="zh-CN"/>
        </w:rPr>
        <w:t>采购双龙园区污水管道阀门加装电动执行器项目</w:t>
      </w:r>
    </w:p>
    <w:p w14:paraId="64DEEC7E"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auto"/>
        </w:rPr>
      </w:pPr>
    </w:p>
    <w:p w14:paraId="1C811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采 购 人：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贵州茅台酒厂（集团）保健酒业有限公司</w:t>
      </w:r>
    </w:p>
    <w:p w14:paraId="0B2DCEF6"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auto"/>
        </w:rPr>
      </w:pPr>
    </w:p>
    <w:p w14:paraId="080AA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日    期：二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零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二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年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月</w:t>
      </w:r>
    </w:p>
    <w:p w14:paraId="6C74C2D7">
      <w:pPr>
        <w:rPr>
          <w:rFonts w:hint="eastAsia" w:ascii="华文仿宋" w:hAnsi="华文仿宋" w:eastAsia="华文仿宋"/>
          <w:b/>
          <w:color w:val="auto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0" w:num="1"/>
          <w:rtlGutter w:val="0"/>
          <w:docGrid w:type="lines" w:linePitch="320" w:charSpace="0"/>
        </w:sectPr>
      </w:pPr>
    </w:p>
    <w:p w14:paraId="7467FFD2">
      <w:pPr>
        <w:rPr>
          <w:rFonts w:hint="eastAsia"/>
        </w:rPr>
      </w:pPr>
    </w:p>
    <w:p w14:paraId="3D6740BD">
      <w:pPr>
        <w:jc w:val="center"/>
        <w:rPr>
          <w:rFonts w:ascii="宋体" w:hAnsi="宋体"/>
          <w:sz w:val="44"/>
          <w:szCs w:val="52"/>
        </w:rPr>
        <w:sectPr>
          <w:footerReference r:id="rId4" w:type="default"/>
          <w:type w:val="continuous"/>
          <w:pgSz w:w="11906" w:h="16838"/>
          <w:pgMar w:top="1854" w:right="1400" w:bottom="1854" w:left="1400" w:header="851" w:footer="992" w:gutter="0"/>
          <w:pgNumType w:fmt="numberInDash"/>
          <w:cols w:space="0" w:num="1"/>
          <w:rtlGutter w:val="0"/>
          <w:docGrid w:type="lines" w:linePitch="320" w:charSpace="0"/>
        </w:sectPr>
      </w:pPr>
    </w:p>
    <w:p w14:paraId="1E5D5F76">
      <w:pPr>
        <w:jc w:val="center"/>
        <w:rPr>
          <w:b/>
          <w:bCs/>
          <w:sz w:val="44"/>
          <w:szCs w:val="52"/>
        </w:rPr>
      </w:pPr>
      <w:r>
        <w:rPr>
          <w:rFonts w:ascii="宋体" w:hAnsi="宋体"/>
          <w:b/>
          <w:bCs/>
          <w:sz w:val="44"/>
          <w:szCs w:val="52"/>
        </w:rPr>
        <w:t>目</w:t>
      </w:r>
      <w:r>
        <w:rPr>
          <w:rFonts w:hint="eastAsia" w:ascii="宋体" w:hAnsi="宋体"/>
          <w:b/>
          <w:bCs/>
          <w:sz w:val="44"/>
          <w:szCs w:val="52"/>
        </w:rPr>
        <w:t xml:space="preserve">  </w:t>
      </w:r>
      <w:r>
        <w:rPr>
          <w:rFonts w:ascii="宋体" w:hAnsi="宋体"/>
          <w:b/>
          <w:bCs/>
          <w:sz w:val="44"/>
          <w:szCs w:val="52"/>
        </w:rPr>
        <w:t>录</w:t>
      </w:r>
    </w:p>
    <w:p w14:paraId="283B9B70">
      <w:pPr>
        <w:pStyle w:val="19"/>
        <w:tabs>
          <w:tab w:val="right" w:leader="dot" w:pos="9106"/>
        </w:tabs>
        <w:spacing w:line="660" w:lineRule="exact"/>
        <w:rPr>
          <w:rFonts w:ascii="宋体" w:hAnsi="宋体" w:cs="宋体"/>
          <w:b/>
          <w:bCs/>
          <w:sz w:val="30"/>
          <w:szCs w:val="30"/>
        </w:rPr>
      </w:pPr>
    </w:p>
    <w:p w14:paraId="62E39AE7">
      <w:pPr>
        <w:pStyle w:val="19"/>
        <w:tabs>
          <w:tab w:val="right" w:leader="dot" w:pos="9106"/>
        </w:tabs>
        <w:rPr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0"/>
          <w:szCs w:val="30"/>
        </w:rPr>
        <w:fldChar w:fldCharType="begin"/>
      </w:r>
      <w:r>
        <w:rPr>
          <w:rFonts w:hint="eastAsia" w:ascii="宋体" w:hAnsi="宋体" w:cs="宋体"/>
          <w:b/>
          <w:bCs/>
          <w:sz w:val="30"/>
          <w:szCs w:val="30"/>
        </w:rPr>
        <w:instrText xml:space="preserve">TOC \o "1-1" \h \u </w:instrText>
      </w:r>
      <w:r>
        <w:rPr>
          <w:rFonts w:hint="eastAsia" w:ascii="宋体" w:hAnsi="宋体" w:cs="宋体"/>
          <w:b/>
          <w:bCs/>
          <w:sz w:val="30"/>
          <w:szCs w:val="30"/>
        </w:rPr>
        <w:fldChar w:fldCharType="separate"/>
      </w:r>
      <w:r>
        <w:rPr>
          <w:rFonts w:hint="eastAsia" w:ascii="宋体" w:hAnsi="宋体" w:cs="宋体"/>
          <w:b/>
          <w:bCs/>
          <w:sz w:val="32"/>
          <w:szCs w:val="32"/>
        </w:rPr>
        <w:fldChar w:fldCharType="begin"/>
      </w:r>
      <w:r>
        <w:rPr>
          <w:rFonts w:hint="eastAsia" w:ascii="宋体" w:hAnsi="宋体" w:cs="宋体"/>
          <w:b/>
          <w:bCs/>
          <w:sz w:val="32"/>
          <w:szCs w:val="32"/>
        </w:rPr>
        <w:instrText xml:space="preserve"> HYPERLINK \l _Toc4419 </w:instrText>
      </w:r>
      <w:r>
        <w:rPr>
          <w:rFonts w:hint="eastAsia" w:ascii="宋体" w:hAnsi="宋体" w:cs="宋体"/>
          <w:b/>
          <w:bCs/>
          <w:sz w:val="32"/>
          <w:szCs w:val="32"/>
        </w:rPr>
        <w:fldChar w:fldCharType="separate"/>
      </w:r>
      <w:r>
        <w:rPr>
          <w:rFonts w:hint="eastAsia"/>
          <w:b/>
          <w:bCs/>
          <w:sz w:val="32"/>
          <w:szCs w:val="32"/>
        </w:rPr>
        <w:t xml:space="preserve">第一章 </w:t>
      </w:r>
      <w:r>
        <w:rPr>
          <w:rFonts w:hint="eastAsia"/>
          <w:b/>
          <w:bCs/>
          <w:sz w:val="32"/>
          <w:szCs w:val="32"/>
          <w:lang w:val="en-US" w:eastAsia="zh-CN"/>
        </w:rPr>
        <w:t>竞价采购公告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fldChar w:fldCharType="begin"/>
      </w:r>
      <w:r>
        <w:rPr>
          <w:b/>
          <w:bCs/>
          <w:sz w:val="32"/>
          <w:szCs w:val="32"/>
        </w:rPr>
        <w:instrText xml:space="preserve"> PAGEREF _Toc4419 \h </w:instrText>
      </w:r>
      <w:r>
        <w:rPr>
          <w:b/>
          <w:bCs/>
          <w:sz w:val="32"/>
          <w:szCs w:val="32"/>
        </w:rPr>
        <w:fldChar w:fldCharType="separate"/>
      </w:r>
      <w:r>
        <w:rPr>
          <w:b/>
          <w:bCs/>
          <w:sz w:val="32"/>
          <w:szCs w:val="32"/>
        </w:rPr>
        <w:t>- 1 -</w:t>
      </w:r>
      <w:r>
        <w:rPr>
          <w:b/>
          <w:bCs/>
          <w:sz w:val="32"/>
          <w:szCs w:val="32"/>
        </w:rPr>
        <w:fldChar w:fldCharType="end"/>
      </w:r>
      <w:r>
        <w:rPr>
          <w:rFonts w:hint="eastAsia" w:ascii="宋体" w:hAnsi="宋体" w:cs="宋体"/>
          <w:b/>
          <w:bCs/>
          <w:sz w:val="32"/>
          <w:szCs w:val="32"/>
        </w:rPr>
        <w:fldChar w:fldCharType="end"/>
      </w:r>
    </w:p>
    <w:p w14:paraId="38AD68A0">
      <w:pPr>
        <w:pStyle w:val="19"/>
        <w:tabs>
          <w:tab w:val="right" w:leader="dot" w:pos="9106"/>
        </w:tabs>
        <w:rPr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fldChar w:fldCharType="begin"/>
      </w:r>
      <w:r>
        <w:rPr>
          <w:rFonts w:hint="eastAsia" w:ascii="宋体" w:hAnsi="宋体" w:cs="宋体"/>
          <w:b/>
          <w:bCs/>
          <w:sz w:val="32"/>
          <w:szCs w:val="32"/>
        </w:rPr>
        <w:instrText xml:space="preserve"> HYPERLINK \l _Toc15606 </w:instrText>
      </w:r>
      <w:r>
        <w:rPr>
          <w:rFonts w:hint="eastAsia" w:ascii="宋体" w:hAnsi="宋体" w:cs="宋体"/>
          <w:b/>
          <w:bCs/>
          <w:sz w:val="32"/>
          <w:szCs w:val="32"/>
        </w:rPr>
        <w:fldChar w:fldCharType="separate"/>
      </w:r>
      <w:r>
        <w:rPr>
          <w:rFonts w:hint="eastAsia"/>
          <w:b/>
          <w:bCs/>
          <w:sz w:val="32"/>
          <w:szCs w:val="32"/>
        </w:rPr>
        <w:t>第二章 采购</w:t>
      </w:r>
      <w:r>
        <w:rPr>
          <w:rFonts w:hint="eastAsia"/>
          <w:b/>
          <w:bCs/>
          <w:sz w:val="32"/>
          <w:szCs w:val="32"/>
          <w:lang w:val="en-US" w:eastAsia="zh-CN"/>
        </w:rPr>
        <w:t>清单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fldChar w:fldCharType="begin"/>
      </w:r>
      <w:r>
        <w:rPr>
          <w:b/>
          <w:bCs/>
          <w:sz w:val="32"/>
          <w:szCs w:val="32"/>
        </w:rPr>
        <w:instrText xml:space="preserve"> PAGEREF _Toc15606 \h </w:instrText>
      </w:r>
      <w:r>
        <w:rPr>
          <w:b/>
          <w:bCs/>
          <w:sz w:val="32"/>
          <w:szCs w:val="32"/>
        </w:rPr>
        <w:fldChar w:fldCharType="separate"/>
      </w:r>
      <w:r>
        <w:rPr>
          <w:b/>
          <w:bCs/>
          <w:sz w:val="32"/>
          <w:szCs w:val="32"/>
        </w:rPr>
        <w:t>- 5 -</w:t>
      </w:r>
      <w:r>
        <w:rPr>
          <w:b/>
          <w:bCs/>
          <w:sz w:val="32"/>
          <w:szCs w:val="32"/>
        </w:rPr>
        <w:fldChar w:fldCharType="end"/>
      </w:r>
      <w:r>
        <w:rPr>
          <w:rFonts w:hint="eastAsia" w:ascii="宋体" w:hAnsi="宋体" w:cs="宋体"/>
          <w:b/>
          <w:bCs/>
          <w:sz w:val="32"/>
          <w:szCs w:val="32"/>
        </w:rPr>
        <w:fldChar w:fldCharType="end"/>
      </w:r>
    </w:p>
    <w:p w14:paraId="4696F5A2">
      <w:pPr>
        <w:pStyle w:val="19"/>
        <w:tabs>
          <w:tab w:val="right" w:leader="dot" w:pos="9106"/>
        </w:tabs>
        <w:rPr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fldChar w:fldCharType="begin"/>
      </w:r>
      <w:r>
        <w:rPr>
          <w:rFonts w:hint="eastAsia" w:ascii="宋体" w:hAnsi="宋体" w:cs="宋体"/>
          <w:b/>
          <w:bCs/>
          <w:sz w:val="32"/>
          <w:szCs w:val="32"/>
        </w:rPr>
        <w:instrText xml:space="preserve"> HYPERLINK \l _Toc14871 </w:instrText>
      </w:r>
      <w:r>
        <w:rPr>
          <w:rFonts w:hint="eastAsia" w:ascii="宋体" w:hAnsi="宋体" w:cs="宋体"/>
          <w:b/>
          <w:bCs/>
          <w:sz w:val="32"/>
          <w:szCs w:val="32"/>
        </w:rPr>
        <w:fldChar w:fldCharType="separate"/>
      </w:r>
      <w:r>
        <w:rPr>
          <w:rFonts w:hint="eastAsia"/>
          <w:b/>
          <w:bCs/>
          <w:sz w:val="32"/>
          <w:szCs w:val="32"/>
        </w:rPr>
        <w:t>第三章 报价文件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fldChar w:fldCharType="begin"/>
      </w:r>
      <w:r>
        <w:rPr>
          <w:b/>
          <w:bCs/>
          <w:sz w:val="32"/>
          <w:szCs w:val="32"/>
        </w:rPr>
        <w:instrText xml:space="preserve"> PAGEREF _Toc14871 \h </w:instrText>
      </w:r>
      <w:r>
        <w:rPr>
          <w:b/>
          <w:bCs/>
          <w:sz w:val="32"/>
          <w:szCs w:val="32"/>
        </w:rPr>
        <w:fldChar w:fldCharType="separate"/>
      </w:r>
      <w:r>
        <w:rPr>
          <w:b/>
          <w:bCs/>
          <w:sz w:val="32"/>
          <w:szCs w:val="32"/>
        </w:rPr>
        <w:t>- 6 -</w:t>
      </w:r>
      <w:r>
        <w:rPr>
          <w:b/>
          <w:bCs/>
          <w:sz w:val="32"/>
          <w:szCs w:val="32"/>
        </w:rPr>
        <w:fldChar w:fldCharType="end"/>
      </w:r>
      <w:r>
        <w:rPr>
          <w:rFonts w:hint="eastAsia" w:ascii="宋体" w:hAnsi="宋体" w:cs="宋体"/>
          <w:b/>
          <w:bCs/>
          <w:sz w:val="32"/>
          <w:szCs w:val="32"/>
        </w:rPr>
        <w:fldChar w:fldCharType="end"/>
      </w:r>
    </w:p>
    <w:p w14:paraId="4700B6E3">
      <w:pPr>
        <w:pStyle w:val="19"/>
        <w:tabs>
          <w:tab w:val="right" w:leader="dot" w:pos="9106"/>
        </w:tabs>
      </w:pPr>
    </w:p>
    <w:p w14:paraId="2EE7837E">
      <w:pPr>
        <w:spacing w:line="660" w:lineRule="exact"/>
      </w:pPr>
      <w:r>
        <w:rPr>
          <w:rFonts w:hint="eastAsia" w:ascii="宋体" w:hAnsi="宋体" w:cs="宋体"/>
          <w:bCs/>
          <w:szCs w:val="30"/>
        </w:rPr>
        <w:fldChar w:fldCharType="end"/>
      </w:r>
    </w:p>
    <w:p w14:paraId="304C9642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sectPr>
          <w:footerReference r:id="rId5" w:type="default"/>
          <w:pgSz w:w="11906" w:h="16838"/>
          <w:pgMar w:top="1854" w:right="1400" w:bottom="1854" w:left="1400" w:header="851" w:footer="992" w:gutter="0"/>
          <w:pgNumType w:fmt="numberInDash"/>
          <w:cols w:space="0" w:num="1"/>
          <w:rtlGutter w:val="0"/>
          <w:docGrid w:type="lines" w:linePitch="320" w:charSpace="0"/>
        </w:sectPr>
      </w:pPr>
      <w:bookmarkStart w:id="0" w:name="_Toc3626"/>
      <w:bookmarkStart w:id="1" w:name="_Toc4419"/>
    </w:p>
    <w:p w14:paraId="609AF580">
      <w:pPr>
        <w:pStyle w:val="2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 xml:space="preserve">第一章 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竞价采购公告</w:t>
      </w:r>
    </w:p>
    <w:p w14:paraId="0AC49A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茅台酒厂（集团）保健酒业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采购双龙园区污水管道阀门加装电动执行器项目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项目组织竞价采购，欢迎符合资格条件的供应商参加响应。</w:t>
      </w:r>
    </w:p>
    <w:p w14:paraId="1546C2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采购双龙园区污水管道阀门加装电动执行器项目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5AD46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二、采购内容：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为双龙园区指定污水管道阀门加装电动执行器及配套远程控制系统，详见采购清单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。</w:t>
      </w:r>
    </w:p>
    <w:p w14:paraId="24A7D6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三、一般资格要求</w:t>
      </w:r>
    </w:p>
    <w:p w14:paraId="3759CD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1、具有中华人民共和国境内依法登记注册的独立法人资格，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具有独立承担民事责任的能力：提供有效的加载统一社会信用代码的营业执照副本（复印件或扫描件加盖公章）。</w:t>
      </w:r>
    </w:p>
    <w:p w14:paraId="4E325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2、法定代表人参加竞价的，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提供法定代表人身份证明并附法定代表人身份证复印件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；授权委托代表人参加竞价的，需提供法定代表人对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授权委托代表人的授权书原件及被授权人的身份证复印件（授权委托书应明确授权期限和授权范围并加盖公章）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BAD3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4、本项目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不接受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分包、转包、联合体参加竞价；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（报价响应人自行承诺，格式自拟并加盖单位公章）。</w:t>
      </w:r>
    </w:p>
    <w:p w14:paraId="11BDCB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四、特殊资格要求：</w:t>
      </w:r>
    </w:p>
    <w:p w14:paraId="737E5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</w:t>
      </w:r>
    </w:p>
    <w:p w14:paraId="0A75D1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五、交货期：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合同签订后20个工作日内完成安装调试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。</w:t>
      </w:r>
    </w:p>
    <w:p w14:paraId="77C0E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六、交货地点：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采购人指定地点。</w:t>
      </w:r>
    </w:p>
    <w:p w14:paraId="09D3B2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七、采购最高限价：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含税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总价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¥164,935.70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元（大写：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人民币壹拾陆万肆仟玖佰叁拾伍元柒角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报价人的响应报价超过采购最高限价的视为无效响应。</w:t>
      </w:r>
    </w:p>
    <w:p w14:paraId="7EBA0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质保期：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报价响应人自行承诺，格式自拟）</w:t>
      </w:r>
    </w:p>
    <w:p w14:paraId="685EF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九、报价文件递交截止时间及报价文件递交地点：</w:t>
      </w:r>
    </w:p>
    <w:p w14:paraId="39DF3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报价文件递交截止时间：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6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26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12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00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489C5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2、报价文件递交地点：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贵州省遵义市</w:t>
      </w:r>
      <w:bookmarkStart w:id="85" w:name="_GoBack"/>
      <w:bookmarkEnd w:id="85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仁怀市坛厂街道贵州茅台酒厂（集团）保健酒业有限公司综合办公区328设备能源部办公室 </w:t>
      </w:r>
    </w:p>
    <w:p w14:paraId="292839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3、报价文件递交方式：现场递交或邮寄递交。</w:t>
      </w:r>
    </w:p>
    <w:p w14:paraId="482E4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注：未到现场的响应人，需在报价文件递交截止时间前将报价文件邮寄至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贵州省遵义市仁怀市坛厂街道贵州茅台酒厂（集团）保健酒业有限公司综合办公区328设备能源部办公室；收件人：刘念（18076061233）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否则报价文件将被拒收。因邮寄产生的风险及费用由响应人自行承担。</w:t>
      </w:r>
    </w:p>
    <w:p w14:paraId="49C6CE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十、报价要求</w:t>
      </w:r>
    </w:p>
    <w:p w14:paraId="43CF9E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1、报价形式：以人民币报价，只接受一次报价。</w:t>
      </w:r>
    </w:p>
    <w:p w14:paraId="2CD97E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2、采购人只接受报价响应人的第一次报价，且该报价为唯一报价。</w:t>
      </w:r>
    </w:p>
    <w:p w14:paraId="77AA5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3、报价包含但不限于：增值税、运输、人工、安装及调试、现场施工和未考虑到的其他辅材等完成该项目的一切费用。</w:t>
      </w:r>
    </w:p>
    <w:p w14:paraId="159B76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4、报价响应人报价超过采购最高限价的为无效报价。</w:t>
      </w:r>
    </w:p>
    <w:p w14:paraId="7F096F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十一、合同承包方式</w:t>
      </w:r>
    </w:p>
    <w:p w14:paraId="7CFDE7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总价包干合同。</w:t>
      </w:r>
    </w:p>
    <w:p w14:paraId="1E4E09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十二、付款方式</w:t>
      </w:r>
    </w:p>
    <w:p w14:paraId="0BB10E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1、本项目无预付款，合同签订后完成所有货物的安装调试，并通过采购人组织验收合格后，支付至合同总金额的95%（响应人向采购人提供100%结算金额且符合采购人要求的增值税专用发票）； </w:t>
      </w:r>
    </w:p>
    <w:p w14:paraId="78AC25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2、余下5%作为质保金，质保期满后，无任何质量问题，无息付清，质保期从验收合格之日起算。</w:t>
      </w:r>
    </w:p>
    <w:p w14:paraId="78FC0F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3.增值税税率为13%，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如遇</w:t>
      </w:r>
      <w:r>
        <w:rPr>
          <w:rFonts w:hint="eastAsia" w:ascii="仿宋_GB2312" w:hAnsi="仿宋_GB2312" w:eastAsia="仿宋_GB2312" w:cs="仿宋_GB2312"/>
          <w:snapToGrid w:val="0"/>
          <w:kern w:val="10"/>
          <w:sz w:val="32"/>
          <w:szCs w:val="32"/>
        </w:rPr>
        <w:t>国家税率调整的，按最新调整的税率执行，不含税金额部分不变，含税金额作对应调整。</w:t>
      </w:r>
      <w:r>
        <w:rPr>
          <w:rFonts w:hint="eastAsia" w:ascii="仿宋_GB2312" w:hAnsi="仿宋_GB2312" w:eastAsia="仿宋_GB2312" w:cs="仿宋_GB2312"/>
          <w:snapToGrid w:val="0"/>
          <w:kern w:val="10"/>
          <w:sz w:val="32"/>
          <w:szCs w:val="32"/>
          <w:lang w:val="en-US" w:eastAsia="zh-CN"/>
        </w:rPr>
        <w:t>若中选供应商为小规模纳税人，则增值税税率按照国家相关规定执行。</w:t>
      </w:r>
    </w:p>
    <w:p w14:paraId="2304F4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十三、报价文件的组成</w:t>
      </w:r>
    </w:p>
    <w:p w14:paraId="7969A4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1、①报价书；②分项报价表；③报价响应人资格要求证明文件；④法定代表人身份证明、法定代表人授权书；⑤质保承诺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。报价文件格式见附件。</w:t>
      </w:r>
    </w:p>
    <w:p w14:paraId="3650C0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2、报价文件数量：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正本一份（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以上资料均须密封在一个密封袋内，在密封处加盖报价响应人公章，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中选响应人须提供报价文件的PDF格式扫描件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 w14:paraId="29CE6F68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3、成交响应人在合同签订前，若采购人需要，须再向采购人提供有效的PDF及Word版报价文件。</w:t>
      </w:r>
    </w:p>
    <w:p w14:paraId="18F39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四、本竞价采购文件属合同的有效组成部分，报价响应人应完全清楚、理解、接受本竞价采购文件的相关规定，须严格按照本文件规定，在规定时间内签订合同并按时完成安装调试工作。本文件与所签定合同不一致的，以合同约定为准。</w:t>
      </w:r>
    </w:p>
    <w:p w14:paraId="4BB3CD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十五、成交响应人的确定原则 </w:t>
      </w:r>
    </w:p>
    <w:p w14:paraId="6729CD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根据满足需求、质量、服务且报价最低原则（含税总价，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当投标人税率不一致时，不含税总价最低确定为中标人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）确定成交响应人。</w:t>
      </w:r>
    </w:p>
    <w:p w14:paraId="737B55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十六、授予合同前的审查</w:t>
      </w:r>
    </w:p>
    <w:p w14:paraId="1D116C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采购人保留审查预成交候选响应人是否有能力履行合同的权利，包括对预成交候选响应人的办公场所、组织机构、建设能力、提供资料的真实性等方面进行核实或现场考察。 </w:t>
      </w:r>
    </w:p>
    <w:p w14:paraId="1A3BCA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如果成交候选响应人不符合条件、弄虚作假、未完全实质响应竞价采购文件要求的，取消其成交候选响应人资格。</w:t>
      </w:r>
    </w:p>
    <w:p w14:paraId="33E22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十七、合同签订原则</w:t>
      </w:r>
    </w:p>
    <w:p w14:paraId="7DE239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1、成交响应人接到采购人通知后7日内与采购人对接签订合同事宜。</w:t>
      </w:r>
    </w:p>
    <w:p w14:paraId="26AA85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2、合同形式：总价包干合同。</w:t>
      </w:r>
    </w:p>
    <w:p w14:paraId="22238B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十八、联系方式</w:t>
      </w:r>
    </w:p>
    <w:p w14:paraId="000E6C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Toc70065360"/>
      <w:bookmarkStart w:id="3" w:name="_Toc7006371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采购人名称: </w:t>
      </w:r>
      <w:bookmarkEnd w:id="2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贵州茅台酒厂（集团）保健酒业有限公司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F6E1B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 地 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贵州省仁怀市坛厂街道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贵州茅台酒厂（集团）保健酒业有限公司综合办公区328设备能源部办公室</w:t>
      </w:r>
    </w:p>
    <w:p w14:paraId="41142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  系  人：刘  念   </w:t>
      </w:r>
    </w:p>
    <w:p w14:paraId="189EC7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 电 话：</w:t>
      </w:r>
      <w:bookmarkStart w:id="4" w:name="_Toc27298"/>
      <w:bookmarkStart w:id="5" w:name="_Toc1560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18076061233</w:t>
      </w:r>
    </w:p>
    <w:p w14:paraId="26EAD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注：响应人应严格按照竞价采购文件要求进行报价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0F5F19B3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第二章 采购清单</w:t>
      </w:r>
      <w:bookmarkEnd w:id="4"/>
      <w:bookmarkEnd w:id="5"/>
      <w:bookmarkStart w:id="6" w:name="_Toc170465824"/>
      <w:bookmarkStart w:id="7" w:name="_Toc22987889"/>
      <w:bookmarkStart w:id="8" w:name="_Toc261600259"/>
    </w:p>
    <w:p w14:paraId="77EFE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一、采购要求</w:t>
      </w:r>
    </w:p>
    <w:p w14:paraId="0C04CC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（一）采购内容</w:t>
      </w:r>
    </w:p>
    <w:p w14:paraId="367D30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采购双龙园区污水管道阀门加装电动执行器项目。</w:t>
      </w:r>
    </w:p>
    <w:p w14:paraId="5E0584F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采购清单</w:t>
      </w:r>
    </w:p>
    <w:tbl>
      <w:tblPr>
        <w:tblStyle w:val="27"/>
        <w:tblW w:w="79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470"/>
        <w:gridCol w:w="2023"/>
        <w:gridCol w:w="527"/>
        <w:gridCol w:w="900"/>
        <w:gridCol w:w="2524"/>
      </w:tblGrid>
      <w:tr w14:paraId="227A9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E4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0A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45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需求规格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5D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41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77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BA9E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E0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EC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电动执行器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1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DN400/蝶阀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21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F5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2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F4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不低于天津富莱特、扬州杨修、广东沸西尔、重庆兰阀等品牌</w:t>
            </w:r>
          </w:p>
        </w:tc>
      </w:tr>
      <w:tr w14:paraId="37507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A9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DE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电动执行器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05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DN300/蝶阀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75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69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2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B9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BC1C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FE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60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电动执行器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EE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DN300/闸阀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60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28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2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8F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AAC4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C7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79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电动执行器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6C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DN200/截止阀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1A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9F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2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A8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9265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94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F2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电动执行器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2F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DN200/蝶阀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82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13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2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52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CDFD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F8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91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新增电动阀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60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DN200/闸阀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64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1B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6E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58AC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3D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6F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阀门井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59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800*800*1500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76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座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59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B7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含土建开挖</w:t>
            </w:r>
          </w:p>
        </w:tc>
      </w:tr>
      <w:tr w14:paraId="6E82D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54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bookmarkStart w:id="9" w:name="_Toc14871"/>
            <w:bookmarkStart w:id="10" w:name="_Toc31722"/>
            <w:bookmarkStart w:id="11" w:name="_Toc22026"/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75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电力电缆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3F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3*2.5+1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E1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15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800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57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国标YJV</w:t>
            </w:r>
          </w:p>
        </w:tc>
      </w:tr>
      <w:tr w14:paraId="29D94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BE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0C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控制电缆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D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6*1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5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A3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C4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国标KVV</w:t>
            </w:r>
          </w:p>
        </w:tc>
      </w:tr>
      <w:tr w14:paraId="7169B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63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B5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雷达液位计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9C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TY122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73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C1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A2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适用污水场景</w:t>
            </w:r>
          </w:p>
        </w:tc>
      </w:tr>
      <w:tr w14:paraId="78EE9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AB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3A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手机/电脑控制系统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67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02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95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3D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实现手机/电脑远控阀门</w:t>
            </w:r>
          </w:p>
        </w:tc>
      </w:tr>
      <w:tr w14:paraId="4CAEA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49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C2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控制箱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3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500*700*250</w:t>
            </w:r>
          </w:p>
          <w:p w14:paraId="76F0E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500*600*250</w:t>
            </w:r>
          </w:p>
          <w:p w14:paraId="14ED6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450*350*250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4F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AC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A0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149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AB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8E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安装调试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7E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含布线、安装调试、管材等安装材料及附件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40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74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4E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8C3355F"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br w:type="page"/>
      </w:r>
    </w:p>
    <w:p w14:paraId="0A031F4C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第三章 报价文件</w:t>
      </w:r>
      <w:bookmarkEnd w:id="9"/>
      <w:bookmarkEnd w:id="10"/>
      <w:bookmarkEnd w:id="11"/>
    </w:p>
    <w:p w14:paraId="1CAC5C7F">
      <w:pPr>
        <w:spacing w:line="360" w:lineRule="auto"/>
        <w:ind w:firstLine="1040"/>
        <w:rPr>
          <w:rFonts w:ascii="楷体_GB2312" w:hAnsi="宋体" w:eastAsia="楷体_GB2312"/>
          <w:sz w:val="52"/>
          <w:szCs w:val="52"/>
        </w:rPr>
      </w:pPr>
    </w:p>
    <w:p w14:paraId="7C068EE6">
      <w:pPr>
        <w:spacing w:line="360" w:lineRule="auto"/>
        <w:jc w:val="center"/>
        <w:rPr>
          <w:rFonts w:ascii="仿宋" w:hAnsi="仿宋" w:eastAsia="仿宋" w:cs="仿宋"/>
          <w:sz w:val="72"/>
          <w:szCs w:val="72"/>
        </w:rPr>
      </w:pPr>
    </w:p>
    <w:p w14:paraId="45AF5A4E">
      <w:pPr>
        <w:spacing w:line="360" w:lineRule="auto"/>
        <w:jc w:val="center"/>
        <w:rPr>
          <w:rFonts w:ascii="仿宋" w:hAnsi="仿宋" w:eastAsia="仿宋" w:cs="仿宋"/>
          <w:sz w:val="72"/>
          <w:szCs w:val="72"/>
        </w:rPr>
      </w:pPr>
    </w:p>
    <w:p w14:paraId="0EB62B5B">
      <w:pPr>
        <w:spacing w:line="360" w:lineRule="auto"/>
        <w:jc w:val="center"/>
        <w:rPr>
          <w:rFonts w:ascii="仿宋" w:hAnsi="仿宋" w:eastAsia="仿宋" w:cs="仿宋"/>
          <w:sz w:val="72"/>
          <w:szCs w:val="72"/>
        </w:rPr>
      </w:pPr>
      <w:r>
        <w:rPr>
          <w:rFonts w:hint="eastAsia" w:ascii="仿宋" w:hAnsi="仿宋" w:eastAsia="仿宋" w:cs="仿宋"/>
          <w:sz w:val="72"/>
          <w:szCs w:val="72"/>
        </w:rPr>
        <w:t>报价文件</w:t>
      </w:r>
    </w:p>
    <w:p w14:paraId="34358CF9">
      <w:pPr>
        <w:spacing w:line="360" w:lineRule="auto"/>
        <w:ind w:firstLine="1040"/>
        <w:rPr>
          <w:rFonts w:ascii="楷体_GB2312" w:hAnsi="宋体" w:eastAsia="楷体_GB2312"/>
          <w:sz w:val="52"/>
          <w:szCs w:val="52"/>
        </w:rPr>
      </w:pPr>
    </w:p>
    <w:p w14:paraId="3B1503A3">
      <w:pPr>
        <w:spacing w:line="360" w:lineRule="auto"/>
        <w:ind w:firstLine="1040"/>
        <w:rPr>
          <w:rFonts w:ascii="楷体_GB2312" w:hAnsi="宋体" w:eastAsia="楷体_GB2312"/>
          <w:sz w:val="52"/>
          <w:szCs w:val="52"/>
        </w:rPr>
      </w:pPr>
    </w:p>
    <w:p w14:paraId="12C2EC85">
      <w:pPr>
        <w:spacing w:line="360" w:lineRule="auto"/>
        <w:ind w:firstLine="1040"/>
        <w:jc w:val="center"/>
        <w:rPr>
          <w:rFonts w:hint="default" w:ascii="楷体_GB2312" w:hAnsi="宋体" w:eastAsia="楷体_GB2312"/>
          <w:sz w:val="52"/>
          <w:szCs w:val="52"/>
          <w:lang w:val="en-US"/>
        </w:rPr>
      </w:pPr>
      <w:r>
        <w:rPr>
          <w:rFonts w:hint="eastAsia" w:ascii="楷体_GB2312" w:hAnsi="宋体" w:eastAsia="楷体_GB2312"/>
          <w:sz w:val="52"/>
          <w:szCs w:val="52"/>
        </w:rPr>
        <w:t>项目名称：</w:t>
      </w:r>
      <w:r>
        <w:rPr>
          <w:rFonts w:hint="eastAsia" w:ascii="楷体_GB2312" w:hAnsi="宋体" w:eastAsia="楷体_GB2312" w:cs="Times New Roman"/>
          <w:sz w:val="52"/>
          <w:szCs w:val="52"/>
          <w:u w:val="single"/>
          <w:lang w:val="en-US" w:eastAsia="zh-CN"/>
        </w:rPr>
        <w:t>采购双龙园区污水管道阀门加装电动执行器项目</w:t>
      </w:r>
    </w:p>
    <w:p w14:paraId="4EDD8CC3">
      <w:pPr>
        <w:ind w:firstLine="560"/>
        <w:rPr>
          <w:rFonts w:ascii="华文仿宋" w:hAnsi="华文仿宋" w:eastAsia="华文仿宋"/>
          <w:sz w:val="28"/>
          <w:szCs w:val="28"/>
        </w:rPr>
      </w:pPr>
    </w:p>
    <w:p w14:paraId="69000C01">
      <w:pPr>
        <w:spacing w:line="700" w:lineRule="exact"/>
        <w:ind w:firstLine="2880" w:firstLineChars="800"/>
        <w:rPr>
          <w:rFonts w:hint="eastAsia" w:ascii="楷体_GB2312" w:hAnsi="宋体" w:eastAsia="楷体_GB2312"/>
          <w:sz w:val="36"/>
          <w:szCs w:val="36"/>
        </w:rPr>
      </w:pPr>
    </w:p>
    <w:p w14:paraId="3A57867A">
      <w:pPr>
        <w:spacing w:line="700" w:lineRule="exact"/>
        <w:ind w:firstLine="1800" w:firstLineChars="500"/>
        <w:rPr>
          <w:rFonts w:ascii="华文仿宋" w:hAnsi="华文仿宋" w:eastAsia="华文仿宋"/>
          <w:sz w:val="28"/>
          <w:szCs w:val="28"/>
          <w:u w:val="single"/>
        </w:rPr>
      </w:pPr>
      <w:r>
        <w:rPr>
          <w:rFonts w:hint="eastAsia" w:ascii="楷体_GB2312" w:hAnsi="宋体" w:eastAsia="楷体_GB2312"/>
          <w:sz w:val="36"/>
          <w:szCs w:val="36"/>
        </w:rPr>
        <w:t>报价</w:t>
      </w:r>
      <w:r>
        <w:rPr>
          <w:rFonts w:hint="eastAsia" w:ascii="楷体_GB2312" w:hAnsi="宋体" w:eastAsia="楷体_GB2312"/>
          <w:sz w:val="36"/>
          <w:szCs w:val="36"/>
          <w:lang w:eastAsia="zh-CN"/>
        </w:rPr>
        <w:t>响应人</w:t>
      </w:r>
      <w:r>
        <w:rPr>
          <w:rFonts w:hint="eastAsia" w:ascii="华文仿宋" w:hAnsi="华文仿宋" w:eastAsia="华文仿宋"/>
          <w:sz w:val="28"/>
          <w:szCs w:val="28"/>
        </w:rPr>
        <w:t xml:space="preserve"> ：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   </w:t>
      </w:r>
    </w:p>
    <w:p w14:paraId="67A0A6F0">
      <w:pPr>
        <w:spacing w:line="700" w:lineRule="exact"/>
        <w:ind w:firstLine="1800" w:firstLineChars="500"/>
        <w:rPr>
          <w:rFonts w:ascii="华文仿宋" w:hAnsi="华文仿宋" w:eastAsia="华文仿宋"/>
          <w:sz w:val="28"/>
          <w:szCs w:val="28"/>
          <w:u w:val="single"/>
        </w:rPr>
      </w:pPr>
      <w:r>
        <w:rPr>
          <w:rFonts w:hint="eastAsia" w:ascii="楷体_GB2312" w:hAnsi="宋体" w:eastAsia="楷体_GB2312"/>
          <w:sz w:val="36"/>
          <w:szCs w:val="36"/>
        </w:rPr>
        <w:t>日  　　期</w:t>
      </w:r>
      <w:r>
        <w:rPr>
          <w:rFonts w:hint="eastAsia" w:ascii="华文仿宋" w:hAnsi="华文仿宋" w:eastAsia="华文仿宋"/>
          <w:sz w:val="28"/>
          <w:szCs w:val="28"/>
        </w:rPr>
        <w:t xml:space="preserve"> ：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</w:t>
      </w:r>
      <w:r>
        <w:rPr>
          <w:rFonts w:ascii="华文仿宋" w:hAnsi="华文仿宋" w:eastAsia="华文仿宋"/>
          <w:sz w:val="28"/>
          <w:szCs w:val="28"/>
          <w:u w:val="single"/>
        </w:rPr>
        <w:br w:type="page"/>
      </w:r>
    </w:p>
    <w:p w14:paraId="7B013AD7">
      <w:pPr>
        <w:spacing w:line="360" w:lineRule="auto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目  录</w:t>
      </w:r>
    </w:p>
    <w:p w14:paraId="247A06D8">
      <w:pPr>
        <w:pStyle w:val="9"/>
        <w:rPr>
          <w:rFonts w:ascii="仿宋" w:hAnsi="仿宋" w:eastAsia="仿宋" w:cs="仿宋"/>
          <w:bCs/>
          <w:sz w:val="28"/>
          <w:szCs w:val="28"/>
        </w:rPr>
      </w:pPr>
    </w:p>
    <w:p w14:paraId="10635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12" w:name="_Toc8859"/>
      <w:bookmarkStart w:id="13" w:name="_Toc4233"/>
      <w:bookmarkStart w:id="14" w:name="_Toc100312316"/>
      <w:bookmarkStart w:id="15" w:name="_Toc12527"/>
      <w:bookmarkStart w:id="16" w:name="_Toc8354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1、报价书</w:t>
      </w:r>
      <w:bookmarkEnd w:id="12"/>
      <w:bookmarkEnd w:id="13"/>
      <w:bookmarkEnd w:id="14"/>
      <w:bookmarkEnd w:id="15"/>
      <w:bookmarkEnd w:id="16"/>
    </w:p>
    <w:p w14:paraId="699A5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17" w:name="_Toc3313"/>
      <w:bookmarkStart w:id="18" w:name="_Toc28301"/>
      <w:bookmarkStart w:id="19" w:name="_Toc14883"/>
      <w:bookmarkStart w:id="20" w:name="_Toc7759"/>
      <w:bookmarkStart w:id="21" w:name="_Toc100312317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2、分项报价表</w:t>
      </w:r>
      <w:bookmarkEnd w:id="17"/>
      <w:bookmarkEnd w:id="18"/>
      <w:bookmarkEnd w:id="19"/>
      <w:bookmarkEnd w:id="20"/>
      <w:bookmarkEnd w:id="21"/>
    </w:p>
    <w:p w14:paraId="3934C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22" w:name="_Toc16911"/>
      <w:bookmarkStart w:id="23" w:name="_Toc17399"/>
      <w:bookmarkStart w:id="24" w:name="_Toc4290"/>
      <w:bookmarkStart w:id="25" w:name="_Toc100312319"/>
      <w:bookmarkStart w:id="26" w:name="_Toc29895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3、报价响应人资格要求证明文件</w:t>
      </w:r>
      <w:bookmarkEnd w:id="22"/>
      <w:bookmarkEnd w:id="23"/>
      <w:bookmarkEnd w:id="24"/>
      <w:bookmarkEnd w:id="25"/>
      <w:bookmarkEnd w:id="26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及承诺</w:t>
      </w:r>
    </w:p>
    <w:p w14:paraId="27906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27" w:name="_Toc16065"/>
      <w:bookmarkStart w:id="28" w:name="_Toc1036"/>
      <w:bookmarkStart w:id="29" w:name="_Toc1272"/>
      <w:bookmarkStart w:id="30" w:name="_Toc100312320"/>
      <w:bookmarkStart w:id="31" w:name="_Toc12259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4、法定代表人身份证明、法定代表人授权书</w:t>
      </w:r>
      <w:bookmarkEnd w:id="27"/>
      <w:bookmarkEnd w:id="28"/>
      <w:bookmarkEnd w:id="29"/>
      <w:bookmarkEnd w:id="30"/>
      <w:bookmarkEnd w:id="31"/>
    </w:p>
    <w:p w14:paraId="4FAF3815">
      <w:pPr>
        <w:rPr>
          <w:rFonts w:ascii="华文仿宋" w:hAnsi="华文仿宋" w:eastAsia="华文仿宋"/>
          <w:b/>
          <w:sz w:val="28"/>
          <w:szCs w:val="28"/>
        </w:rPr>
      </w:pPr>
    </w:p>
    <w:p w14:paraId="6EC1641C">
      <w:pPr>
        <w:rPr>
          <w:rFonts w:hint="eastAsia"/>
          <w:lang w:val="en-US" w:eastAsia="zh-CN"/>
        </w:rPr>
      </w:pPr>
      <w:bookmarkStart w:id="32" w:name="_Toc170465825"/>
      <w:bookmarkStart w:id="33" w:name="_Toc10325"/>
      <w:bookmarkStart w:id="34" w:name="_Toc70065365"/>
      <w:bookmarkStart w:id="35" w:name="_Toc255"/>
      <w:bookmarkStart w:id="36" w:name="_Toc70063719"/>
      <w:bookmarkStart w:id="37" w:name="_Toc22987890"/>
      <w:bookmarkStart w:id="38" w:name="_Toc261600260"/>
      <w:bookmarkStart w:id="39" w:name="_Toc100312324"/>
      <w:bookmarkStart w:id="40" w:name="_Toc29530"/>
      <w:bookmarkStart w:id="41" w:name="_Toc16916"/>
      <w:r>
        <w:rPr>
          <w:rFonts w:hint="eastAsia"/>
          <w:lang w:val="en-US" w:eastAsia="zh-CN"/>
        </w:rPr>
        <w:br w:type="page"/>
      </w:r>
    </w:p>
    <w:p w14:paraId="4F723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 xml:space="preserve">1、报 价 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书</w:t>
      </w:r>
    </w:p>
    <w:p w14:paraId="094F076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贵州茅台酒厂（集团）保健酒业有限公司   </w:t>
      </w:r>
    </w:p>
    <w:p w14:paraId="0F725050">
      <w:pPr>
        <w:spacing w:line="600" w:lineRule="exact"/>
        <w:ind w:firstLine="480"/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我公司就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采购双龙园区污水管道阀门加装电动执行器项目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的响应报价如下：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含税报价为：¥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元（大写：人民币      ），其中增专用发票税率为：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报价包含但不限于：增值税、运输、人工、安装及调试、现场施工和未考虑到的其他辅材等完成该项目的一切费用。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交货期：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  <w:lang w:val="en-US" w:eastAsia="zh-CN"/>
        </w:rPr>
        <w:t>合同签订后20个工作日内完成安装调试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。</w:t>
      </w:r>
    </w:p>
    <w:p w14:paraId="188CD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据此函，报价响应人承诺如下条款：</w:t>
      </w:r>
    </w:p>
    <w:p w14:paraId="75D65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1、将按竞价采购文件规定履行合同责任和义务。</w:t>
      </w:r>
    </w:p>
    <w:p w14:paraId="42AA5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2、已详细审查全部竞价采购文件，以及全部参考资料和有关附件。我们完全理解并同意放弃对这方面有不明及误解的权利。</w:t>
      </w:r>
    </w:p>
    <w:p w14:paraId="3A044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3、同意提供按照采购方可能要求的与其报价有关的一切数据或资料。</w:t>
      </w:r>
    </w:p>
    <w:p w14:paraId="55B64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4、与本报价有关的一切正式往来通讯请寄：</w:t>
      </w:r>
    </w:p>
    <w:p w14:paraId="664CE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 w14:paraId="7E406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 w14:paraId="2FDCD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报价响应人代表姓名：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030D5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报价响应人（加盖公章）：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7C3E8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579D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 w14:paraId="3825F477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bookmarkStart w:id="42" w:name="_Toc216228068"/>
      <w:bookmarkStart w:id="43" w:name="_Toc70065366"/>
      <w:bookmarkStart w:id="44" w:name="_Toc198297836"/>
      <w:bookmarkStart w:id="45" w:name="_Toc70063720"/>
      <w:bookmarkStart w:id="46" w:name="_Toc236106758"/>
      <w:bookmarkStart w:id="47" w:name="_Toc261600261"/>
      <w:bookmarkStart w:id="48" w:name="_Toc256065902"/>
      <w:bookmarkStart w:id="49" w:name="_Toc27760"/>
      <w:bookmarkStart w:id="50" w:name="_Toc100312325"/>
      <w:bookmarkStart w:id="51" w:name="_Toc30782"/>
      <w:bookmarkStart w:id="52" w:name="_Toc12845"/>
      <w:bookmarkStart w:id="53" w:name="_Toc17928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br w:type="page"/>
      </w:r>
    </w:p>
    <w:p w14:paraId="71DDF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2、</w:t>
      </w:r>
      <w:bookmarkEnd w:id="42"/>
      <w:bookmarkEnd w:id="43"/>
      <w:bookmarkEnd w:id="44"/>
      <w:bookmarkEnd w:id="45"/>
      <w:bookmarkEnd w:id="46"/>
      <w:bookmarkEnd w:id="47"/>
      <w:bookmarkEnd w:id="48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分项报价表</w:t>
      </w:r>
      <w:bookmarkEnd w:id="49"/>
      <w:bookmarkEnd w:id="50"/>
      <w:bookmarkEnd w:id="51"/>
      <w:bookmarkEnd w:id="52"/>
      <w:bookmarkEnd w:id="53"/>
    </w:p>
    <w:p w14:paraId="22B9ACAC">
      <w:pPr>
        <w:spacing w:line="600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报价响应人名称(公章)：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　　      　</w:t>
      </w:r>
    </w:p>
    <w:p w14:paraId="253A81B1">
      <w:pPr>
        <w:spacing w:line="600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货币单位：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　　 </w:t>
      </w:r>
    </w:p>
    <w:p w14:paraId="3FE25D82">
      <w:pPr>
        <w:spacing w:line="600" w:lineRule="exact"/>
        <w:ind w:firstLine="480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注意：含税总价不高于¥164935.70元。</w:t>
      </w:r>
    </w:p>
    <w:tbl>
      <w:tblPr>
        <w:tblStyle w:val="27"/>
        <w:tblW w:w="104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76"/>
        <w:gridCol w:w="1334"/>
        <w:gridCol w:w="1336"/>
        <w:gridCol w:w="825"/>
        <w:gridCol w:w="735"/>
        <w:gridCol w:w="1335"/>
        <w:gridCol w:w="1380"/>
        <w:gridCol w:w="813"/>
        <w:gridCol w:w="720"/>
      </w:tblGrid>
      <w:tr w14:paraId="50EE6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20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18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6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需求规格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0D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品牌 厂家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5A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CD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7F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单价</w:t>
            </w:r>
          </w:p>
          <w:p w14:paraId="632F7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B2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合计</w:t>
            </w:r>
          </w:p>
          <w:p w14:paraId="0F841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56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1D70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17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A1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电动执行器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9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DN400/蝶阀</w:t>
            </w:r>
          </w:p>
        </w:tc>
        <w:tc>
          <w:tcPr>
            <w:tcW w:w="133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D9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不低于天津富莱特、扬州杨修、广东沸西尔、重庆兰阀等品牌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2C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3D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93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FC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CE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512BB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EA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C6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电动执行器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A1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DN300/蝶阀</w:t>
            </w:r>
          </w:p>
        </w:tc>
        <w:tc>
          <w:tcPr>
            <w:tcW w:w="13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EB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87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F9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A3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EA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01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05BE1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1B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9E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电动执行器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52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DN300/闸阀</w:t>
            </w:r>
          </w:p>
        </w:tc>
        <w:tc>
          <w:tcPr>
            <w:tcW w:w="13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CA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99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FA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90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FA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72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63850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5F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08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电动执行器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7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DN200/截止阀</w:t>
            </w:r>
          </w:p>
        </w:tc>
        <w:tc>
          <w:tcPr>
            <w:tcW w:w="13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49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D2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BF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E8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10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87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210F3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B4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03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电动执行器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73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DN200/蝶阀</w:t>
            </w:r>
          </w:p>
        </w:tc>
        <w:tc>
          <w:tcPr>
            <w:tcW w:w="13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16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46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93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95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90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86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2AD69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CC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F0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新增电动阀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D7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DN200/闸阀</w:t>
            </w:r>
          </w:p>
        </w:tc>
        <w:tc>
          <w:tcPr>
            <w:tcW w:w="13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7F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12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26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E9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18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F5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07C13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48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C5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阀门井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DE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800*800*1500</w:t>
            </w:r>
          </w:p>
        </w:tc>
        <w:tc>
          <w:tcPr>
            <w:tcW w:w="13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76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88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DE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9F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4E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22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含开挖</w:t>
            </w:r>
          </w:p>
        </w:tc>
      </w:tr>
      <w:tr w14:paraId="7D7D3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88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A0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电力电缆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A5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3*2.5+1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77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14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27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800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19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42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C5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35100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9A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87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控制电缆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75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6*1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56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BD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20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E2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7E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F5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20AE0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9D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CE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雷达液位计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17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TY122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16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4F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8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73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1C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E5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70412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E8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1F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手机/电脑控制系统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04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17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41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76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AB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30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62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实现手机/电脑远控阀门</w:t>
            </w:r>
          </w:p>
        </w:tc>
      </w:tr>
      <w:tr w14:paraId="20A50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DA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08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控制箱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16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500*700*250</w:t>
            </w:r>
          </w:p>
          <w:p w14:paraId="05C56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500*600*250</w:t>
            </w:r>
          </w:p>
          <w:p w14:paraId="5F598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450*350*250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91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2B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B9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4F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A1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42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699EC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CA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F3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安装调试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0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含布线、安装调试、管材等安装材料及附件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2A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DE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00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EC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29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83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58FF1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12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29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元（大写：人民币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26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CA3A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FE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税率</w:t>
            </w:r>
          </w:p>
        </w:tc>
        <w:tc>
          <w:tcPr>
            <w:tcW w:w="7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FE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71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74768DB0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D6D1C71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响应人：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（盖单位公章）</w:t>
      </w:r>
    </w:p>
    <w:p w14:paraId="71004792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法定代表人或委托代理人：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（签字或盖章）</w:t>
      </w:r>
    </w:p>
    <w:p w14:paraId="739871C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44C9B5C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2798E51">
      <w:pPr>
        <w:spacing w:line="600" w:lineRule="exact"/>
        <w:ind w:firstLine="48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Arial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报价响应人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根据</w:t>
      </w:r>
      <w:r>
        <w:rPr>
          <w:rFonts w:hint="eastAsia" w:ascii="华文仿宋" w:hAnsi="华文仿宋" w:eastAsia="华文仿宋" w:cs="Arial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项目清单格式进行报价并自行填写，严禁格式自拟，按照甲方提供的标准清单进行填报价格。</w:t>
      </w:r>
    </w:p>
    <w:p w14:paraId="0257E0F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749021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报价文件中报价大小写不一致的以大写为准；总价金额与单价汇总金额不一致的，以单价汇总金额为准；单价金额小数点有明显错位的，应以总价为准，并修改单价；如分项报价中存在缺漏项，则视为缺漏项价格已包含在其他分项报价之中。</w:t>
      </w:r>
    </w:p>
    <w:p w14:paraId="61CE7A7A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bookmarkStart w:id="54" w:name="_Toc261600265"/>
      <w:bookmarkStart w:id="55" w:name="_Toc70065368"/>
      <w:bookmarkStart w:id="56" w:name="_Toc70063722"/>
      <w:bookmarkStart w:id="57" w:name="_Toc198297841"/>
      <w:bookmarkStart w:id="58" w:name="_Toc256065906"/>
      <w:bookmarkStart w:id="59" w:name="_Toc216228072"/>
      <w:bookmarkStart w:id="60" w:name="_Toc236106762"/>
      <w:bookmarkStart w:id="61" w:name="_Toc100312327"/>
      <w:bookmarkStart w:id="62" w:name="_Toc23138"/>
      <w:bookmarkStart w:id="63" w:name="_Toc24000"/>
      <w:bookmarkStart w:id="64" w:name="_Toc1998"/>
      <w:bookmarkStart w:id="65" w:name="_Toc7613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br w:type="page"/>
      </w:r>
    </w:p>
    <w:p w14:paraId="5F88A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3、报价</w:t>
      </w:r>
      <w:bookmarkEnd w:id="54"/>
      <w:bookmarkEnd w:id="55"/>
      <w:bookmarkEnd w:id="56"/>
      <w:bookmarkEnd w:id="57"/>
      <w:bookmarkEnd w:id="58"/>
      <w:bookmarkEnd w:id="59"/>
      <w:bookmarkEnd w:id="60"/>
      <w:bookmarkStart w:id="66" w:name="_Toc198297842"/>
      <w:bookmarkStart w:id="67" w:name="_Toc216228073"/>
      <w:bookmarkStart w:id="68" w:name="_Toc236106763"/>
      <w:bookmarkStart w:id="69" w:name="_Toc261600266"/>
      <w:bookmarkStart w:id="70" w:name="_Toc70065369"/>
      <w:bookmarkStart w:id="71" w:name="_Toc256065907"/>
      <w:bookmarkStart w:id="72" w:name="_Toc70063723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响应人资格要求证明文件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314259B2">
      <w:pPr>
        <w:pStyle w:val="4"/>
        <w:spacing w:before="120" w:after="120" w:line="360" w:lineRule="auto"/>
        <w:ind w:firstLine="562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</w:pPr>
      <w:bookmarkStart w:id="73" w:name="_Toc198297844"/>
      <w:bookmarkStart w:id="74" w:name="_Toc216228075"/>
      <w:bookmarkStart w:id="75" w:name="_Toc261600268"/>
      <w:bookmarkStart w:id="76" w:name="_Toc256065909"/>
      <w:bookmarkStart w:id="77" w:name="_Toc236106765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3.1资格证明材料：</w:t>
      </w:r>
    </w:p>
    <w:p w14:paraId="23C62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①提供有效的营业执照副本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（复印件或扫描件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加盖单位公章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）</w:t>
      </w:r>
    </w:p>
    <w:p w14:paraId="4A139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②本项目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不接受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分包、转包、联合体参加竞价。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（响应人自行承诺，格式自拟并加盖单位公章）</w:t>
      </w:r>
    </w:p>
    <w:p w14:paraId="39449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质保期：2年（响应人自行承诺，格式自拟并加盖单位公章）</w:t>
      </w:r>
    </w:p>
    <w:p w14:paraId="336DD6D6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78" w:name="_Toc2551"/>
      <w:bookmarkStart w:id="79" w:name="_Toc2548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page"/>
      </w:r>
    </w:p>
    <w:p w14:paraId="415CA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4、法定代表人身份证明、法定代表人授权书</w:t>
      </w:r>
      <w:bookmarkEnd w:id="78"/>
      <w:bookmarkEnd w:id="79"/>
    </w:p>
    <w:p w14:paraId="003381C9">
      <w:pPr>
        <w:pStyle w:val="4"/>
        <w:spacing w:before="120" w:after="120" w:line="360" w:lineRule="auto"/>
        <w:ind w:firstLine="562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4.1、法定代表人身份证明</w:t>
      </w:r>
    </w:p>
    <w:p w14:paraId="18F01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贵州茅台酒厂（集团）保健酒业有限公司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：</w:t>
      </w:r>
    </w:p>
    <w:p w14:paraId="6ACA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单位名称：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 w14:paraId="70DCE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单位性质：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 w14:paraId="779C4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注册地址：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 w14:paraId="7FC6F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成立日期：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日</w:t>
      </w:r>
    </w:p>
    <w:p w14:paraId="09CC0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经营期限：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 w14:paraId="01142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姓    名：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性别：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年龄：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职务：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</w:t>
      </w:r>
    </w:p>
    <w:p w14:paraId="5F9A1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系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（报价供应商单位名称）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的法定代表人。</w:t>
      </w:r>
    </w:p>
    <w:p w14:paraId="33AAB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13342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特此声明。</w:t>
      </w:r>
    </w:p>
    <w:tbl>
      <w:tblPr>
        <w:tblStyle w:val="2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24B5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4560" w:type="dxa"/>
            <w:vAlign w:val="center"/>
          </w:tcPr>
          <w:p w14:paraId="4B5E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法定代表人身份证截图/复印件</w:t>
            </w:r>
          </w:p>
          <w:p w14:paraId="1F49E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  <w:t>国徽面</w:t>
            </w:r>
          </w:p>
          <w:p w14:paraId="50B7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（身份证信息需清晰可辨认）</w:t>
            </w:r>
          </w:p>
        </w:tc>
        <w:tc>
          <w:tcPr>
            <w:tcW w:w="4512" w:type="dxa"/>
            <w:vAlign w:val="center"/>
          </w:tcPr>
          <w:p w14:paraId="33D74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法定代表人身份证截图/复印件</w:t>
            </w:r>
          </w:p>
          <w:p w14:paraId="44BCA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  <w:t>人像面</w:t>
            </w:r>
          </w:p>
          <w:p w14:paraId="74E99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（身份证信息需清晰可辨认）</w:t>
            </w:r>
          </w:p>
        </w:tc>
      </w:tr>
    </w:tbl>
    <w:p w14:paraId="69F90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3A436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法定代表人（签字或盖章）：                   </w:t>
      </w:r>
    </w:p>
    <w:p w14:paraId="5FE5F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报价响应人（公章）： </w:t>
      </w:r>
    </w:p>
    <w:p w14:paraId="50F0F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   月   日</w:t>
      </w:r>
    </w:p>
    <w:p w14:paraId="351BD3F4">
      <w:pP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br w:type="page"/>
      </w:r>
    </w:p>
    <w:p w14:paraId="50442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4.2法人授权委托书</w:t>
      </w:r>
    </w:p>
    <w:p w14:paraId="3FF34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贵州茅台酒厂（集团）保健酒业有限公司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：</w:t>
      </w:r>
    </w:p>
    <w:p w14:paraId="389D0197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（报价响应人全称）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（姓 名）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授权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（被授权人姓名）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（身份证号码：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）为本公司合法代理人，参加贵方组织的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采购双龙园区污水管道阀门加装电动执行器项目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的采购活动，代表本公司处理采购活动中的一切事宜。</w:t>
      </w:r>
    </w:p>
    <w:p w14:paraId="7F483B74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本授权委托书签章即生效，被委托人无转委托权。</w:t>
      </w:r>
    </w:p>
    <w:tbl>
      <w:tblPr>
        <w:tblStyle w:val="2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  <w:gridCol w:w="4389"/>
      </w:tblGrid>
      <w:tr w14:paraId="4F3A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8D71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法定代表人身份证截图/复印件</w:t>
            </w:r>
          </w:p>
          <w:p w14:paraId="62F20E74">
            <w:pPr>
              <w:pStyle w:val="23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国徽面</w:t>
            </w:r>
          </w:p>
          <w:p w14:paraId="691DDB6C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BAB7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被授权人身份证截图/复印件</w:t>
            </w:r>
          </w:p>
          <w:p w14:paraId="1906730C">
            <w:pPr>
              <w:pStyle w:val="23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国徽面</w:t>
            </w:r>
          </w:p>
          <w:p w14:paraId="3D694269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</w:tr>
      <w:tr w14:paraId="2003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AADE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法定代表人身份证截图/复印件</w:t>
            </w:r>
          </w:p>
          <w:p w14:paraId="547CFFB2">
            <w:pPr>
              <w:pStyle w:val="23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人像面</w:t>
            </w:r>
          </w:p>
          <w:p w14:paraId="798A1ACF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1D1D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被授权人身份证截图/复印件</w:t>
            </w:r>
          </w:p>
          <w:p w14:paraId="1CD8A653">
            <w:pPr>
              <w:pStyle w:val="23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人像面</w:t>
            </w:r>
          </w:p>
          <w:p w14:paraId="35811B3C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</w:tr>
    </w:tbl>
    <w:p w14:paraId="01BEF50B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firstLine="482" w:firstLineChars="200"/>
        <w:textAlignment w:val="auto"/>
        <w:rPr>
          <w:b/>
          <w:bCs/>
        </w:rPr>
      </w:pPr>
    </w:p>
    <w:p w14:paraId="5FAEF9DB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firstLine="482" w:firstLineChars="200"/>
        <w:textAlignment w:val="auto"/>
        <w:rPr>
          <w:b/>
          <w:bCs/>
        </w:rPr>
      </w:pPr>
    </w:p>
    <w:p w14:paraId="6E576FEE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firstLine="480" w:firstLineChars="200"/>
        <w:textAlignment w:val="auto"/>
      </w:pPr>
    </w:p>
    <w:p w14:paraId="0CDB59D0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法定代表人（签章）：          被授权代表签字或盖章：</w:t>
      </w:r>
    </w:p>
    <w:p w14:paraId="24BB3A71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报价响应人（公章）：                     年  月  日</w:t>
      </w:r>
    </w:p>
    <w:p w14:paraId="6A826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648D0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bookmarkStart w:id="80" w:name="_Toc25933"/>
      <w:bookmarkStart w:id="81" w:name="_Toc31830"/>
      <w:bookmarkStart w:id="82" w:name="_Toc4687"/>
      <w:bookmarkStart w:id="83" w:name="_Toc15143"/>
      <w:bookmarkStart w:id="84" w:name="_Toc100312328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注：法定代表人参加竞价的，可不提供本法人授权委托书。</w:t>
      </w:r>
      <w:bookmarkEnd w:id="80"/>
      <w:bookmarkEnd w:id="81"/>
      <w:bookmarkEnd w:id="82"/>
      <w:bookmarkEnd w:id="83"/>
      <w:bookmarkEnd w:id="84"/>
    </w:p>
    <w:bookmarkEnd w:id="6"/>
    <w:bookmarkEnd w:id="7"/>
    <w:bookmarkEnd w:id="8"/>
    <w:bookmarkEnd w:id="73"/>
    <w:bookmarkEnd w:id="74"/>
    <w:bookmarkEnd w:id="75"/>
    <w:bookmarkEnd w:id="76"/>
    <w:bookmarkEnd w:id="77"/>
    <w:p w14:paraId="3D2262A7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rPr>
          <w:rFonts w:ascii="华文仿宋" w:hAnsi="华文仿宋" w:eastAsia="华文仿宋"/>
          <w:sz w:val="28"/>
          <w:szCs w:val="28"/>
        </w:rPr>
      </w:pPr>
    </w:p>
    <w:sectPr>
      <w:footerReference r:id="rId6" w:type="default"/>
      <w:pgSz w:w="11906" w:h="16838"/>
      <w:pgMar w:top="1854" w:right="1400" w:bottom="1854" w:left="1400" w:header="851" w:footer="992" w:gutter="0"/>
      <w:pgNumType w:fmt="numberInDash" w:start="1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ì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8153C">
    <w:pPr>
      <w:spacing w:line="230" w:lineRule="auto"/>
      <w:ind w:left="3407"/>
      <w:rPr>
        <w:rFonts w:ascii="宋体" w:hAnsi="宋体" w:eastAsia="宋体" w:cs="宋体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15317">
    <w:pPr>
      <w:spacing w:line="230" w:lineRule="auto"/>
      <w:ind w:left="3407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BB336BE"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CsJEnt0QEAAJ8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B336BE"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623E6">
    <w:pPr>
      <w:spacing w:line="230" w:lineRule="auto"/>
      <w:ind w:left="3407"/>
      <w:rPr>
        <w:rFonts w:ascii="宋体" w:hAnsi="宋体" w:eastAsia="宋体" w:cs="宋体"/>
        <w:sz w:val="17"/>
        <w:szCs w:val="1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99410">
    <w:pPr>
      <w:spacing w:line="230" w:lineRule="auto"/>
      <w:ind w:left="3407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6B01EC9"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XW5UtAAAAAFAQAADwAAAAAAAAABACAAAAAiAAAAZHJzL2Rv&#10;d25yZXYueG1sUEsBAhQAFAAAAAgAh07iQJvNBxnQAQAAnA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B01EC9"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8D5E70"/>
    <w:multiLevelType w:val="singleLevel"/>
    <w:tmpl w:val="E98D5E7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wZWJmMjU5MzAyMjMyZTMyYTViZDM2ODNhZTg2NDMifQ=="/>
  </w:docVars>
  <w:rsids>
    <w:rsidRoot w:val="00000000"/>
    <w:rsid w:val="002475E7"/>
    <w:rsid w:val="008F6B1F"/>
    <w:rsid w:val="012B7068"/>
    <w:rsid w:val="0158353E"/>
    <w:rsid w:val="018F31EC"/>
    <w:rsid w:val="01C11592"/>
    <w:rsid w:val="01C714B4"/>
    <w:rsid w:val="01D13F03"/>
    <w:rsid w:val="01D2183D"/>
    <w:rsid w:val="02022F0C"/>
    <w:rsid w:val="0229142F"/>
    <w:rsid w:val="022E40FE"/>
    <w:rsid w:val="02512647"/>
    <w:rsid w:val="02C92423"/>
    <w:rsid w:val="02E54DA8"/>
    <w:rsid w:val="03086AA8"/>
    <w:rsid w:val="034137A4"/>
    <w:rsid w:val="03545291"/>
    <w:rsid w:val="03793EC1"/>
    <w:rsid w:val="039A7993"/>
    <w:rsid w:val="046C2C38"/>
    <w:rsid w:val="04762137"/>
    <w:rsid w:val="048C4C83"/>
    <w:rsid w:val="052344A0"/>
    <w:rsid w:val="05B95BC8"/>
    <w:rsid w:val="05C075B1"/>
    <w:rsid w:val="05CC410D"/>
    <w:rsid w:val="060A6FDB"/>
    <w:rsid w:val="06172C98"/>
    <w:rsid w:val="06314567"/>
    <w:rsid w:val="065953F6"/>
    <w:rsid w:val="068E3768"/>
    <w:rsid w:val="069B7C33"/>
    <w:rsid w:val="06A8186A"/>
    <w:rsid w:val="06AA73D3"/>
    <w:rsid w:val="07081A92"/>
    <w:rsid w:val="07375554"/>
    <w:rsid w:val="07BA3C45"/>
    <w:rsid w:val="07D50FEE"/>
    <w:rsid w:val="09304FAA"/>
    <w:rsid w:val="09691A8F"/>
    <w:rsid w:val="0A4C69F3"/>
    <w:rsid w:val="0B106CF7"/>
    <w:rsid w:val="0B8F6A85"/>
    <w:rsid w:val="0B9D5C5A"/>
    <w:rsid w:val="0C032502"/>
    <w:rsid w:val="0C042229"/>
    <w:rsid w:val="0C0522E5"/>
    <w:rsid w:val="0C166799"/>
    <w:rsid w:val="0C6F204A"/>
    <w:rsid w:val="0C803B53"/>
    <w:rsid w:val="0D12636A"/>
    <w:rsid w:val="0D1B1ACD"/>
    <w:rsid w:val="0D54665C"/>
    <w:rsid w:val="0D827B1A"/>
    <w:rsid w:val="0D8F67FC"/>
    <w:rsid w:val="0DEA6CF2"/>
    <w:rsid w:val="0DF03726"/>
    <w:rsid w:val="0DF44C3E"/>
    <w:rsid w:val="0E172E1A"/>
    <w:rsid w:val="0F44355D"/>
    <w:rsid w:val="0F5C6ACC"/>
    <w:rsid w:val="0F794FF3"/>
    <w:rsid w:val="0FCA0BD0"/>
    <w:rsid w:val="0FCC70AF"/>
    <w:rsid w:val="10202471"/>
    <w:rsid w:val="10423F6C"/>
    <w:rsid w:val="105733F3"/>
    <w:rsid w:val="11222DE3"/>
    <w:rsid w:val="11256380"/>
    <w:rsid w:val="112D0F7E"/>
    <w:rsid w:val="112F5B47"/>
    <w:rsid w:val="11703CBB"/>
    <w:rsid w:val="11832FD5"/>
    <w:rsid w:val="119B1D15"/>
    <w:rsid w:val="11B1675D"/>
    <w:rsid w:val="11FC2980"/>
    <w:rsid w:val="13043658"/>
    <w:rsid w:val="13207066"/>
    <w:rsid w:val="137361BF"/>
    <w:rsid w:val="138B7140"/>
    <w:rsid w:val="13AA7707"/>
    <w:rsid w:val="13C063BB"/>
    <w:rsid w:val="13D6576C"/>
    <w:rsid w:val="143C0E0E"/>
    <w:rsid w:val="14604C98"/>
    <w:rsid w:val="146A3C47"/>
    <w:rsid w:val="14B46C35"/>
    <w:rsid w:val="14B60A59"/>
    <w:rsid w:val="14DA0369"/>
    <w:rsid w:val="14FF7087"/>
    <w:rsid w:val="1552177C"/>
    <w:rsid w:val="157F5F94"/>
    <w:rsid w:val="16364079"/>
    <w:rsid w:val="176E4CC9"/>
    <w:rsid w:val="178766DD"/>
    <w:rsid w:val="17C0574B"/>
    <w:rsid w:val="17C25929"/>
    <w:rsid w:val="18CC45D2"/>
    <w:rsid w:val="1A0967BF"/>
    <w:rsid w:val="1A450189"/>
    <w:rsid w:val="1A914A74"/>
    <w:rsid w:val="1A9F0FBB"/>
    <w:rsid w:val="1AE9320B"/>
    <w:rsid w:val="1AF65E08"/>
    <w:rsid w:val="1AF956EC"/>
    <w:rsid w:val="1B6C2205"/>
    <w:rsid w:val="1B731B81"/>
    <w:rsid w:val="1BF73705"/>
    <w:rsid w:val="1C3B31E6"/>
    <w:rsid w:val="1C9626DC"/>
    <w:rsid w:val="1CBF4223"/>
    <w:rsid w:val="1D634A4A"/>
    <w:rsid w:val="1D641525"/>
    <w:rsid w:val="1E3065B9"/>
    <w:rsid w:val="1EEC198E"/>
    <w:rsid w:val="1EFA20E0"/>
    <w:rsid w:val="1FC20ABD"/>
    <w:rsid w:val="20420677"/>
    <w:rsid w:val="207A44A4"/>
    <w:rsid w:val="21020693"/>
    <w:rsid w:val="210362B4"/>
    <w:rsid w:val="21345F34"/>
    <w:rsid w:val="213C0896"/>
    <w:rsid w:val="21AE4866"/>
    <w:rsid w:val="21BD5BA9"/>
    <w:rsid w:val="21C67E02"/>
    <w:rsid w:val="224F1F48"/>
    <w:rsid w:val="22594534"/>
    <w:rsid w:val="234B6811"/>
    <w:rsid w:val="23D77052"/>
    <w:rsid w:val="23F31612"/>
    <w:rsid w:val="243F1D14"/>
    <w:rsid w:val="24E0790A"/>
    <w:rsid w:val="24E11F9F"/>
    <w:rsid w:val="251E6095"/>
    <w:rsid w:val="25286039"/>
    <w:rsid w:val="256D0720"/>
    <w:rsid w:val="25C05C13"/>
    <w:rsid w:val="269B0376"/>
    <w:rsid w:val="27191B86"/>
    <w:rsid w:val="275A3C61"/>
    <w:rsid w:val="2785281C"/>
    <w:rsid w:val="27A63889"/>
    <w:rsid w:val="28327F9F"/>
    <w:rsid w:val="284D29FA"/>
    <w:rsid w:val="28DF3727"/>
    <w:rsid w:val="28F0143B"/>
    <w:rsid w:val="2920159F"/>
    <w:rsid w:val="2941429A"/>
    <w:rsid w:val="295E49AC"/>
    <w:rsid w:val="296248B1"/>
    <w:rsid w:val="29900FA2"/>
    <w:rsid w:val="29E9638F"/>
    <w:rsid w:val="2A2658E2"/>
    <w:rsid w:val="2A8F70CC"/>
    <w:rsid w:val="2AE40947"/>
    <w:rsid w:val="2AEE5922"/>
    <w:rsid w:val="2AFE36F0"/>
    <w:rsid w:val="2B31564E"/>
    <w:rsid w:val="2B793765"/>
    <w:rsid w:val="2BB009A4"/>
    <w:rsid w:val="2BB40EAD"/>
    <w:rsid w:val="2BED7E4E"/>
    <w:rsid w:val="2C3610FE"/>
    <w:rsid w:val="2CD54E9E"/>
    <w:rsid w:val="2CF51B6F"/>
    <w:rsid w:val="2D352EF4"/>
    <w:rsid w:val="2D371BB4"/>
    <w:rsid w:val="2D3A40C7"/>
    <w:rsid w:val="2D4E1102"/>
    <w:rsid w:val="2D4E316A"/>
    <w:rsid w:val="2D516AB7"/>
    <w:rsid w:val="2D8A3EAE"/>
    <w:rsid w:val="2D972A63"/>
    <w:rsid w:val="2DBE5F29"/>
    <w:rsid w:val="2E47754D"/>
    <w:rsid w:val="2E81441B"/>
    <w:rsid w:val="2EE1299A"/>
    <w:rsid w:val="2F0021A4"/>
    <w:rsid w:val="2F1877C3"/>
    <w:rsid w:val="2F665A68"/>
    <w:rsid w:val="2F942565"/>
    <w:rsid w:val="2FC267D0"/>
    <w:rsid w:val="2FDD0835"/>
    <w:rsid w:val="306C7DC6"/>
    <w:rsid w:val="30AE22AE"/>
    <w:rsid w:val="30BF41C2"/>
    <w:rsid w:val="30F91A36"/>
    <w:rsid w:val="314C50EA"/>
    <w:rsid w:val="31842820"/>
    <w:rsid w:val="31DA547F"/>
    <w:rsid w:val="32566F80"/>
    <w:rsid w:val="327A0EC0"/>
    <w:rsid w:val="32B77A5E"/>
    <w:rsid w:val="32F35A3A"/>
    <w:rsid w:val="33AC70D6"/>
    <w:rsid w:val="33C13C9E"/>
    <w:rsid w:val="33D910EF"/>
    <w:rsid w:val="34840CC9"/>
    <w:rsid w:val="34AF4725"/>
    <w:rsid w:val="34BB131C"/>
    <w:rsid w:val="353C245D"/>
    <w:rsid w:val="35410B17"/>
    <w:rsid w:val="35504B81"/>
    <w:rsid w:val="35C806F9"/>
    <w:rsid w:val="36442DBB"/>
    <w:rsid w:val="36580EE4"/>
    <w:rsid w:val="36745C27"/>
    <w:rsid w:val="367E05E7"/>
    <w:rsid w:val="36A44CBB"/>
    <w:rsid w:val="36B73E5D"/>
    <w:rsid w:val="372E04CB"/>
    <w:rsid w:val="37FA215C"/>
    <w:rsid w:val="385828C1"/>
    <w:rsid w:val="38B502C7"/>
    <w:rsid w:val="38CD4C32"/>
    <w:rsid w:val="38EB48E8"/>
    <w:rsid w:val="38FF0BC1"/>
    <w:rsid w:val="3995541D"/>
    <w:rsid w:val="39BA1BA2"/>
    <w:rsid w:val="3B333F8A"/>
    <w:rsid w:val="3BD10201"/>
    <w:rsid w:val="3C2B4FD9"/>
    <w:rsid w:val="3C485B8B"/>
    <w:rsid w:val="3C4953F6"/>
    <w:rsid w:val="3C4E2A76"/>
    <w:rsid w:val="3C9E1C4F"/>
    <w:rsid w:val="3CC943A8"/>
    <w:rsid w:val="3CD63197"/>
    <w:rsid w:val="3CE3744B"/>
    <w:rsid w:val="3D74475E"/>
    <w:rsid w:val="3DDB549F"/>
    <w:rsid w:val="3DDD67A7"/>
    <w:rsid w:val="3DDF3403"/>
    <w:rsid w:val="3DE35EB9"/>
    <w:rsid w:val="3E4D6A6C"/>
    <w:rsid w:val="3E791760"/>
    <w:rsid w:val="3EC438FE"/>
    <w:rsid w:val="3EC45FD4"/>
    <w:rsid w:val="3ED34BB6"/>
    <w:rsid w:val="3EE31B9B"/>
    <w:rsid w:val="3F7755AE"/>
    <w:rsid w:val="3FBA6DA0"/>
    <w:rsid w:val="3FF26069"/>
    <w:rsid w:val="40522E3F"/>
    <w:rsid w:val="40623B06"/>
    <w:rsid w:val="40920486"/>
    <w:rsid w:val="40CA49E4"/>
    <w:rsid w:val="40F736DC"/>
    <w:rsid w:val="41484C7D"/>
    <w:rsid w:val="419F76EC"/>
    <w:rsid w:val="41DE6F40"/>
    <w:rsid w:val="41F12821"/>
    <w:rsid w:val="427259B4"/>
    <w:rsid w:val="42AA4462"/>
    <w:rsid w:val="430A15CD"/>
    <w:rsid w:val="433759FF"/>
    <w:rsid w:val="433809AC"/>
    <w:rsid w:val="435E3EE6"/>
    <w:rsid w:val="43601A0D"/>
    <w:rsid w:val="437F7C1A"/>
    <w:rsid w:val="438641F8"/>
    <w:rsid w:val="43A85162"/>
    <w:rsid w:val="43E73EDC"/>
    <w:rsid w:val="43E75C8A"/>
    <w:rsid w:val="43FD54AD"/>
    <w:rsid w:val="44071E88"/>
    <w:rsid w:val="441D5536"/>
    <w:rsid w:val="444035EC"/>
    <w:rsid w:val="44440A87"/>
    <w:rsid w:val="446612A5"/>
    <w:rsid w:val="447119F7"/>
    <w:rsid w:val="44753296"/>
    <w:rsid w:val="44AB315B"/>
    <w:rsid w:val="44CF6996"/>
    <w:rsid w:val="44FC588B"/>
    <w:rsid w:val="450954B4"/>
    <w:rsid w:val="452A22D2"/>
    <w:rsid w:val="452E1696"/>
    <w:rsid w:val="456021B2"/>
    <w:rsid w:val="45B17409"/>
    <w:rsid w:val="45E12F77"/>
    <w:rsid w:val="461940F5"/>
    <w:rsid w:val="46443999"/>
    <w:rsid w:val="465B0A2D"/>
    <w:rsid w:val="46676B47"/>
    <w:rsid w:val="46EB7273"/>
    <w:rsid w:val="47753F75"/>
    <w:rsid w:val="478557D4"/>
    <w:rsid w:val="487D1AC4"/>
    <w:rsid w:val="49073A1A"/>
    <w:rsid w:val="494D658F"/>
    <w:rsid w:val="498B47F8"/>
    <w:rsid w:val="4A35053E"/>
    <w:rsid w:val="4B1A2AA1"/>
    <w:rsid w:val="4BBA0128"/>
    <w:rsid w:val="4BE8259F"/>
    <w:rsid w:val="4BEF1B80"/>
    <w:rsid w:val="4C643F49"/>
    <w:rsid w:val="4C657AE9"/>
    <w:rsid w:val="4C962698"/>
    <w:rsid w:val="4CA20D90"/>
    <w:rsid w:val="4D1D2EB8"/>
    <w:rsid w:val="4D662315"/>
    <w:rsid w:val="4D920FE3"/>
    <w:rsid w:val="4DC86B2C"/>
    <w:rsid w:val="4DDE6568"/>
    <w:rsid w:val="4E5860E4"/>
    <w:rsid w:val="4E6805AC"/>
    <w:rsid w:val="4E6C395B"/>
    <w:rsid w:val="4EA07422"/>
    <w:rsid w:val="4EA75DE0"/>
    <w:rsid w:val="4F01444D"/>
    <w:rsid w:val="4F374822"/>
    <w:rsid w:val="4F3A1A7F"/>
    <w:rsid w:val="4F722566"/>
    <w:rsid w:val="4FC36AE8"/>
    <w:rsid w:val="4FCA5E75"/>
    <w:rsid w:val="4FE439C5"/>
    <w:rsid w:val="501B52E3"/>
    <w:rsid w:val="51141551"/>
    <w:rsid w:val="51371379"/>
    <w:rsid w:val="51532BB1"/>
    <w:rsid w:val="51647DE0"/>
    <w:rsid w:val="51A936AD"/>
    <w:rsid w:val="521A26BC"/>
    <w:rsid w:val="521B750D"/>
    <w:rsid w:val="52347DB7"/>
    <w:rsid w:val="52424E65"/>
    <w:rsid w:val="534740C2"/>
    <w:rsid w:val="536B3E91"/>
    <w:rsid w:val="53915C12"/>
    <w:rsid w:val="53C02E05"/>
    <w:rsid w:val="547908FF"/>
    <w:rsid w:val="54866DF9"/>
    <w:rsid w:val="54C327B0"/>
    <w:rsid w:val="5511700B"/>
    <w:rsid w:val="55516EAD"/>
    <w:rsid w:val="55DA38A0"/>
    <w:rsid w:val="56952577"/>
    <w:rsid w:val="56A33580"/>
    <w:rsid w:val="56F71E82"/>
    <w:rsid w:val="577A3CAB"/>
    <w:rsid w:val="57850027"/>
    <w:rsid w:val="57A454D2"/>
    <w:rsid w:val="588847F1"/>
    <w:rsid w:val="58902608"/>
    <w:rsid w:val="5912736A"/>
    <w:rsid w:val="59337639"/>
    <w:rsid w:val="599F26C0"/>
    <w:rsid w:val="59DB31DB"/>
    <w:rsid w:val="5A2D01D3"/>
    <w:rsid w:val="5A827BD1"/>
    <w:rsid w:val="5AE96334"/>
    <w:rsid w:val="5B2D0A18"/>
    <w:rsid w:val="5B341C18"/>
    <w:rsid w:val="5B47464C"/>
    <w:rsid w:val="5B7C7C23"/>
    <w:rsid w:val="5B7E0FE3"/>
    <w:rsid w:val="5BAB6C35"/>
    <w:rsid w:val="5BB748C6"/>
    <w:rsid w:val="5BBC2424"/>
    <w:rsid w:val="5BD118E3"/>
    <w:rsid w:val="5C7D4191"/>
    <w:rsid w:val="5CA95B7B"/>
    <w:rsid w:val="5CFA6C38"/>
    <w:rsid w:val="5D6E48CE"/>
    <w:rsid w:val="5DAF1F3C"/>
    <w:rsid w:val="5DCA41FA"/>
    <w:rsid w:val="5DDD1437"/>
    <w:rsid w:val="5E105099"/>
    <w:rsid w:val="5E7B5C80"/>
    <w:rsid w:val="5E800AAF"/>
    <w:rsid w:val="5F1D035A"/>
    <w:rsid w:val="5F881C77"/>
    <w:rsid w:val="5FAB1E0A"/>
    <w:rsid w:val="5FB23196"/>
    <w:rsid w:val="5FF84F72"/>
    <w:rsid w:val="60193B9C"/>
    <w:rsid w:val="606538D9"/>
    <w:rsid w:val="60A71BB1"/>
    <w:rsid w:val="61333986"/>
    <w:rsid w:val="61695AD8"/>
    <w:rsid w:val="617355D6"/>
    <w:rsid w:val="619F0B4F"/>
    <w:rsid w:val="61A345CF"/>
    <w:rsid w:val="61F407E0"/>
    <w:rsid w:val="62172CA1"/>
    <w:rsid w:val="622B0FE0"/>
    <w:rsid w:val="62804FFB"/>
    <w:rsid w:val="62BC7329"/>
    <w:rsid w:val="62EE1195"/>
    <w:rsid w:val="630272DB"/>
    <w:rsid w:val="63233158"/>
    <w:rsid w:val="63C713FC"/>
    <w:rsid w:val="640502D6"/>
    <w:rsid w:val="64111E36"/>
    <w:rsid w:val="64410EBF"/>
    <w:rsid w:val="64591E34"/>
    <w:rsid w:val="645B286F"/>
    <w:rsid w:val="64C22BA0"/>
    <w:rsid w:val="64F711FD"/>
    <w:rsid w:val="658C2B12"/>
    <w:rsid w:val="6602303B"/>
    <w:rsid w:val="6622778F"/>
    <w:rsid w:val="66464DAC"/>
    <w:rsid w:val="671747FF"/>
    <w:rsid w:val="67226E55"/>
    <w:rsid w:val="672A7AB8"/>
    <w:rsid w:val="680F0621"/>
    <w:rsid w:val="685773E4"/>
    <w:rsid w:val="68784853"/>
    <w:rsid w:val="68D86F20"/>
    <w:rsid w:val="68EB6C00"/>
    <w:rsid w:val="693D6646"/>
    <w:rsid w:val="695D4098"/>
    <w:rsid w:val="697B2E68"/>
    <w:rsid w:val="69907134"/>
    <w:rsid w:val="6A1077B7"/>
    <w:rsid w:val="6A546F71"/>
    <w:rsid w:val="6A6E4160"/>
    <w:rsid w:val="6A8E035E"/>
    <w:rsid w:val="6ACA6390"/>
    <w:rsid w:val="6B5A7CF8"/>
    <w:rsid w:val="6BAC13E3"/>
    <w:rsid w:val="6BB41F9B"/>
    <w:rsid w:val="6BBF1117"/>
    <w:rsid w:val="6BF65F22"/>
    <w:rsid w:val="6C1A109C"/>
    <w:rsid w:val="6C5543BD"/>
    <w:rsid w:val="6CFE0684"/>
    <w:rsid w:val="6D1B672F"/>
    <w:rsid w:val="6DC62C97"/>
    <w:rsid w:val="6DDE0F55"/>
    <w:rsid w:val="6DE97893"/>
    <w:rsid w:val="6E551A02"/>
    <w:rsid w:val="6EA4218C"/>
    <w:rsid w:val="6EAB55D4"/>
    <w:rsid w:val="6EB8631E"/>
    <w:rsid w:val="6ED42FDD"/>
    <w:rsid w:val="6EFF1FEF"/>
    <w:rsid w:val="6F1C1F3D"/>
    <w:rsid w:val="6F4C62C9"/>
    <w:rsid w:val="6F897E62"/>
    <w:rsid w:val="6FEB4920"/>
    <w:rsid w:val="700B3127"/>
    <w:rsid w:val="7033539E"/>
    <w:rsid w:val="706202C3"/>
    <w:rsid w:val="7064194F"/>
    <w:rsid w:val="709A4DDD"/>
    <w:rsid w:val="70DF36C1"/>
    <w:rsid w:val="71190E82"/>
    <w:rsid w:val="711A6D17"/>
    <w:rsid w:val="713D663A"/>
    <w:rsid w:val="71A929CD"/>
    <w:rsid w:val="71C17009"/>
    <w:rsid w:val="71CC00E9"/>
    <w:rsid w:val="71E33685"/>
    <w:rsid w:val="7277274E"/>
    <w:rsid w:val="72C847CA"/>
    <w:rsid w:val="73FD130B"/>
    <w:rsid w:val="74047798"/>
    <w:rsid w:val="74880F59"/>
    <w:rsid w:val="74FD2BE4"/>
    <w:rsid w:val="75842385"/>
    <w:rsid w:val="75D752AF"/>
    <w:rsid w:val="762A0EA2"/>
    <w:rsid w:val="76312C11"/>
    <w:rsid w:val="765465E1"/>
    <w:rsid w:val="76C16709"/>
    <w:rsid w:val="76D851A3"/>
    <w:rsid w:val="771149DE"/>
    <w:rsid w:val="77632A6A"/>
    <w:rsid w:val="778B00FF"/>
    <w:rsid w:val="77A86698"/>
    <w:rsid w:val="77EB3293"/>
    <w:rsid w:val="782837C8"/>
    <w:rsid w:val="78E33C9D"/>
    <w:rsid w:val="7901373A"/>
    <w:rsid w:val="79167E9C"/>
    <w:rsid w:val="791F1D51"/>
    <w:rsid w:val="7A00138E"/>
    <w:rsid w:val="7A2120D6"/>
    <w:rsid w:val="7A8A6D94"/>
    <w:rsid w:val="7A8E7867"/>
    <w:rsid w:val="7AF406B1"/>
    <w:rsid w:val="7B1B11CA"/>
    <w:rsid w:val="7B4056A4"/>
    <w:rsid w:val="7B615D46"/>
    <w:rsid w:val="7B87643B"/>
    <w:rsid w:val="7B9061F9"/>
    <w:rsid w:val="7B9C6D7F"/>
    <w:rsid w:val="7BEE62DE"/>
    <w:rsid w:val="7BFA5F60"/>
    <w:rsid w:val="7C5A1048"/>
    <w:rsid w:val="7C666D8C"/>
    <w:rsid w:val="7CB8046C"/>
    <w:rsid w:val="7CB93960"/>
    <w:rsid w:val="7D0E3608"/>
    <w:rsid w:val="7D157AE4"/>
    <w:rsid w:val="7E305DBE"/>
    <w:rsid w:val="7ECB1729"/>
    <w:rsid w:val="7F3A5E20"/>
    <w:rsid w:val="7F873D31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9">
    <w:name w:val="Default Paragraph Font"/>
    <w:qFormat/>
    <w:uiPriority w:val="1"/>
  </w:style>
  <w:style w:type="table" w:default="1" w:styleId="2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420" w:leftChars="20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6">
    <w:name w:val="Normal Indent"/>
    <w:basedOn w:val="1"/>
    <w:link w:val="71"/>
    <w:qFormat/>
    <w:uiPriority w:val="0"/>
    <w:pPr>
      <w:ind w:firstLine="420"/>
    </w:pPr>
    <w:rPr>
      <w:kern w:val="0"/>
      <w:sz w:val="20"/>
      <w:szCs w:val="20"/>
    </w:rPr>
  </w:style>
  <w:style w:type="paragraph" w:styleId="7">
    <w:name w:val="annotation text"/>
    <w:basedOn w:val="1"/>
    <w:link w:val="80"/>
    <w:qFormat/>
    <w:uiPriority w:val="0"/>
    <w:pPr>
      <w:jc w:val="left"/>
    </w:pPr>
  </w:style>
  <w:style w:type="paragraph" w:styleId="8">
    <w:name w:val="Body Text 3"/>
    <w:basedOn w:val="1"/>
    <w:link w:val="73"/>
    <w:qFormat/>
    <w:uiPriority w:val="0"/>
    <w:pPr>
      <w:spacing w:after="120"/>
    </w:pPr>
    <w:rPr>
      <w:rFonts w:ascii="Calibri" w:hAnsi="Calibri" w:cs="Calibri"/>
      <w:sz w:val="16"/>
      <w:szCs w:val="16"/>
    </w:rPr>
  </w:style>
  <w:style w:type="paragraph" w:styleId="9">
    <w:name w:val="Body Text"/>
    <w:basedOn w:val="1"/>
    <w:next w:val="10"/>
    <w:link w:val="78"/>
    <w:qFormat/>
    <w:uiPriority w:val="0"/>
    <w:pPr>
      <w:spacing w:after="120"/>
    </w:pPr>
  </w:style>
  <w:style w:type="paragraph" w:customStyle="1" w:styleId="1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2"/>
    </w:rPr>
  </w:style>
  <w:style w:type="paragraph" w:styleId="11">
    <w:name w:val="Body Text Indent"/>
    <w:basedOn w:val="1"/>
    <w:link w:val="72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qFormat/>
    <w:uiPriority w:val="39"/>
    <w:pPr>
      <w:ind w:left="840" w:leftChars="400"/>
    </w:pPr>
  </w:style>
  <w:style w:type="paragraph" w:styleId="13">
    <w:name w:val="Plain Text"/>
    <w:basedOn w:val="1"/>
    <w:link w:val="36"/>
    <w:qFormat/>
    <w:uiPriority w:val="0"/>
    <w:rPr>
      <w:rFonts w:ascii="宋体" w:hAnsi="Courier New"/>
    </w:rPr>
  </w:style>
  <w:style w:type="paragraph" w:styleId="14">
    <w:name w:val="Date"/>
    <w:basedOn w:val="1"/>
    <w:next w:val="1"/>
    <w:link w:val="37"/>
    <w:qFormat/>
    <w:uiPriority w:val="0"/>
    <w:pPr>
      <w:ind w:left="100" w:leftChars="2500"/>
    </w:pPr>
  </w:style>
  <w:style w:type="paragraph" w:styleId="15">
    <w:name w:val="Body Text Indent 2"/>
    <w:basedOn w:val="1"/>
    <w:link w:val="70"/>
    <w:qFormat/>
    <w:uiPriority w:val="0"/>
    <w:pPr>
      <w:spacing w:after="120" w:line="480" w:lineRule="auto"/>
      <w:ind w:left="420" w:leftChars="200"/>
    </w:pPr>
  </w:style>
  <w:style w:type="paragraph" w:styleId="16">
    <w:name w:val="Balloon Text"/>
    <w:basedOn w:val="1"/>
    <w:link w:val="38"/>
    <w:qFormat/>
    <w:uiPriority w:val="0"/>
    <w:rPr>
      <w:sz w:val="18"/>
      <w:szCs w:val="18"/>
    </w:rPr>
  </w:style>
  <w:style w:type="paragraph" w:styleId="17">
    <w:name w:val="footer"/>
    <w:basedOn w:val="1"/>
    <w:next w:val="1"/>
    <w:link w:val="3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</w:style>
  <w:style w:type="paragraph" w:styleId="20">
    <w:name w:val="Body Text Indent 3"/>
    <w:basedOn w:val="1"/>
    <w:link w:val="41"/>
    <w:qFormat/>
    <w:uiPriority w:val="0"/>
    <w:pPr>
      <w:snapToGrid w:val="0"/>
      <w:spacing w:line="300" w:lineRule="auto"/>
      <w:ind w:firstLine="200" w:firstLineChars="200"/>
    </w:pPr>
    <w:rPr>
      <w:b/>
      <w:bCs/>
      <w:color w:val="FF6600"/>
      <w:kern w:val="0"/>
      <w:sz w:val="24"/>
    </w:rPr>
  </w:style>
  <w:style w:type="paragraph" w:styleId="21">
    <w:name w:val="index 9"/>
    <w:basedOn w:val="1"/>
    <w:next w:val="1"/>
    <w:qFormat/>
    <w:uiPriority w:val="99"/>
    <w:pPr>
      <w:ind w:left="3360"/>
    </w:pPr>
  </w:style>
  <w:style w:type="paragraph" w:styleId="22">
    <w:name w:val="toc 2"/>
    <w:basedOn w:val="1"/>
    <w:next w:val="1"/>
    <w:qFormat/>
    <w:uiPriority w:val="39"/>
    <w:pPr>
      <w:tabs>
        <w:tab w:val="right" w:leader="dot" w:pos="8947"/>
      </w:tabs>
      <w:spacing w:beforeLines="25" w:afterLines="25"/>
      <w:ind w:left="280"/>
      <w:jc w:val="left"/>
    </w:pPr>
    <w:rPr>
      <w:rFonts w:ascii="幼圆" w:eastAsia="幼圆"/>
      <w:smallCaps/>
      <w:sz w:val="24"/>
    </w:rPr>
  </w:style>
  <w:style w:type="paragraph" w:styleId="23">
    <w:name w:val="Normal (Web)"/>
    <w:basedOn w:val="1"/>
    <w:next w:val="2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4">
    <w:name w:val="annotation subject"/>
    <w:basedOn w:val="7"/>
    <w:next w:val="7"/>
    <w:link w:val="81"/>
    <w:qFormat/>
    <w:uiPriority w:val="0"/>
    <w:rPr>
      <w:b/>
      <w:bCs/>
    </w:rPr>
  </w:style>
  <w:style w:type="paragraph" w:styleId="25">
    <w:name w:val="Body Text First Indent"/>
    <w:basedOn w:val="9"/>
    <w:qFormat/>
    <w:uiPriority w:val="0"/>
    <w:pPr>
      <w:ind w:firstLine="420" w:firstLineChars="100"/>
    </w:pPr>
  </w:style>
  <w:style w:type="paragraph" w:styleId="26">
    <w:name w:val="Body Text First Indent 2"/>
    <w:basedOn w:val="11"/>
    <w:next w:val="1"/>
    <w:unhideWhenUsed/>
    <w:qFormat/>
    <w:uiPriority w:val="99"/>
    <w:pPr>
      <w:widowControl/>
      <w:ind w:firstLine="420" w:firstLineChars="200"/>
      <w:jc w:val="left"/>
    </w:pPr>
    <w:rPr>
      <w:rFonts w:cs="宋体"/>
      <w:kern w:val="0"/>
      <w:sz w:val="24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FollowedHyperlink"/>
    <w:basedOn w:val="29"/>
    <w:qFormat/>
    <w:uiPriority w:val="99"/>
    <w:rPr>
      <w:color w:val="954F72"/>
      <w:u w:val="single"/>
    </w:rPr>
  </w:style>
  <w:style w:type="character" w:styleId="31">
    <w:name w:val="Hyperlink"/>
    <w:basedOn w:val="29"/>
    <w:qFormat/>
    <w:uiPriority w:val="99"/>
    <w:rPr>
      <w:rFonts w:ascii="Tahoma" w:hAnsi="Tahoma" w:cs="Tahoma"/>
      <w:color w:val="000000"/>
      <w:sz w:val="24"/>
      <w:u w:val="none"/>
    </w:rPr>
  </w:style>
  <w:style w:type="character" w:styleId="32">
    <w:name w:val="annotation reference"/>
    <w:basedOn w:val="29"/>
    <w:qFormat/>
    <w:uiPriority w:val="0"/>
    <w:rPr>
      <w:sz w:val="21"/>
      <w:szCs w:val="21"/>
    </w:rPr>
  </w:style>
  <w:style w:type="paragraph" w:customStyle="1" w:styleId="33">
    <w:name w:val="四级标题"/>
    <w:basedOn w:val="14"/>
    <w:qFormat/>
    <w:uiPriority w:val="99"/>
    <w:rPr>
      <w:rFonts w:eastAsia="黑体"/>
      <w:sz w:val="24"/>
    </w:rPr>
  </w:style>
  <w:style w:type="character" w:customStyle="1" w:styleId="34">
    <w:name w:val="标题 2 Char"/>
    <w:basedOn w:val="29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5">
    <w:name w:val="标题 3 Char"/>
    <w:basedOn w:val="29"/>
    <w:link w:val="4"/>
    <w:qFormat/>
    <w:uiPriority w:val="0"/>
    <w:rPr>
      <w:b/>
      <w:bCs/>
      <w:kern w:val="2"/>
      <w:sz w:val="32"/>
      <w:szCs w:val="32"/>
    </w:rPr>
  </w:style>
  <w:style w:type="character" w:customStyle="1" w:styleId="36">
    <w:name w:val="纯文本 Char"/>
    <w:basedOn w:val="29"/>
    <w:link w:val="13"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37">
    <w:name w:val="日期 Char"/>
    <w:basedOn w:val="29"/>
    <w:link w:val="14"/>
    <w:qFormat/>
    <w:uiPriority w:val="0"/>
    <w:rPr>
      <w:kern w:val="2"/>
      <w:sz w:val="21"/>
      <w:szCs w:val="24"/>
    </w:rPr>
  </w:style>
  <w:style w:type="character" w:customStyle="1" w:styleId="38">
    <w:name w:val="批注框文本 Char"/>
    <w:basedOn w:val="29"/>
    <w:link w:val="16"/>
    <w:qFormat/>
    <w:uiPriority w:val="0"/>
    <w:rPr>
      <w:kern w:val="2"/>
      <w:sz w:val="18"/>
      <w:szCs w:val="18"/>
    </w:rPr>
  </w:style>
  <w:style w:type="character" w:customStyle="1" w:styleId="39">
    <w:name w:val="页脚 Char"/>
    <w:basedOn w:val="29"/>
    <w:link w:val="17"/>
    <w:qFormat/>
    <w:uiPriority w:val="0"/>
    <w:rPr>
      <w:kern w:val="2"/>
      <w:sz w:val="18"/>
      <w:szCs w:val="18"/>
    </w:rPr>
  </w:style>
  <w:style w:type="character" w:customStyle="1" w:styleId="40">
    <w:name w:val="页眉 Char"/>
    <w:basedOn w:val="29"/>
    <w:link w:val="18"/>
    <w:qFormat/>
    <w:uiPriority w:val="99"/>
    <w:rPr>
      <w:kern w:val="2"/>
      <w:sz w:val="18"/>
      <w:szCs w:val="18"/>
    </w:rPr>
  </w:style>
  <w:style w:type="character" w:customStyle="1" w:styleId="41">
    <w:name w:val="正文文本缩进 3 Char1"/>
    <w:basedOn w:val="29"/>
    <w:link w:val="20"/>
    <w:qFormat/>
    <w:uiPriority w:val="0"/>
    <w:rPr>
      <w:kern w:val="2"/>
      <w:sz w:val="16"/>
      <w:szCs w:val="16"/>
    </w:rPr>
  </w:style>
  <w:style w:type="paragraph" w:customStyle="1" w:styleId="42">
    <w:name w:val="Char Char Char Char Char Char"/>
    <w:basedOn w:val="1"/>
    <w:qFormat/>
    <w:uiPriority w:val="0"/>
    <w:pPr>
      <w:widowControl/>
      <w:snapToGrid w:val="0"/>
      <w:ind w:left="-3" w:right="-28" w:rightChars="-10"/>
    </w:pPr>
    <w:rPr>
      <w:rFonts w:ascii="Tahoma" w:hAnsi="Tahoma" w:cs="Tahoma"/>
      <w:sz w:val="24"/>
    </w:rPr>
  </w:style>
  <w:style w:type="paragraph" w:customStyle="1" w:styleId="43">
    <w:name w:val="ptdl"/>
    <w:basedOn w:val="1"/>
    <w:qFormat/>
    <w:uiPriority w:val="0"/>
    <w:pPr>
      <w:spacing w:after="156"/>
      <w:ind w:firstLine="480"/>
    </w:pPr>
    <w:rPr>
      <w:sz w:val="24"/>
      <w:szCs w:val="20"/>
    </w:rPr>
  </w:style>
  <w:style w:type="paragraph" w:customStyle="1" w:styleId="44">
    <w:name w:val="样式 标题 2PIM2H2Heading 2 Hidden2nd levelh22Header 2l2DO N...2"/>
    <w:basedOn w:val="3"/>
    <w:qFormat/>
    <w:uiPriority w:val="0"/>
    <w:pPr>
      <w:pageBreakBefore/>
      <w:spacing w:before="120" w:after="120" w:line="240" w:lineRule="auto"/>
      <w:jc w:val="center"/>
    </w:pPr>
    <w:rPr>
      <w:rFonts w:cs="宋体"/>
      <w:color w:val="000000"/>
      <w:sz w:val="28"/>
      <w:szCs w:val="20"/>
    </w:rPr>
  </w:style>
  <w:style w:type="character" w:customStyle="1" w:styleId="45">
    <w:name w:val="正文文本缩进 3 Char"/>
    <w:basedOn w:val="29"/>
    <w:qFormat/>
    <w:uiPriority w:val="0"/>
    <w:rPr>
      <w:b/>
      <w:bCs/>
      <w:color w:val="FF6600"/>
      <w:sz w:val="24"/>
      <w:szCs w:val="24"/>
    </w:rPr>
  </w:style>
  <w:style w:type="paragraph" w:customStyle="1" w:styleId="4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4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kern w:val="0"/>
      <w:sz w:val="20"/>
      <w:szCs w:val="20"/>
    </w:rPr>
  </w:style>
  <w:style w:type="paragraph" w:customStyle="1" w:styleId="49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5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5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5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9">
    <w:name w:val="xl7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0">
    <w:name w:val="xl7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1">
    <w:name w:val="xl77"/>
    <w:basedOn w:val="1"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62">
    <w:name w:val="xl78"/>
    <w:basedOn w:val="1"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6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66">
    <w:name w:val="xl82"/>
    <w:basedOn w:val="1"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6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8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9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character" w:customStyle="1" w:styleId="70">
    <w:name w:val="正文文本缩进 2 Char"/>
    <w:basedOn w:val="29"/>
    <w:link w:val="15"/>
    <w:qFormat/>
    <w:uiPriority w:val="0"/>
    <w:rPr>
      <w:kern w:val="2"/>
      <w:sz w:val="21"/>
      <w:szCs w:val="24"/>
    </w:rPr>
  </w:style>
  <w:style w:type="character" w:customStyle="1" w:styleId="71">
    <w:name w:val="正文缩进 Char"/>
    <w:link w:val="6"/>
    <w:qFormat/>
    <w:uiPriority w:val="0"/>
  </w:style>
  <w:style w:type="character" w:customStyle="1" w:styleId="72">
    <w:name w:val="正文文本缩进 Char"/>
    <w:basedOn w:val="29"/>
    <w:link w:val="11"/>
    <w:qFormat/>
    <w:uiPriority w:val="0"/>
    <w:rPr>
      <w:kern w:val="2"/>
      <w:sz w:val="21"/>
      <w:szCs w:val="24"/>
    </w:rPr>
  </w:style>
  <w:style w:type="character" w:customStyle="1" w:styleId="73">
    <w:name w:val="正文文本 3 Char"/>
    <w:basedOn w:val="29"/>
    <w:link w:val="8"/>
    <w:qFormat/>
    <w:uiPriority w:val="0"/>
    <w:rPr>
      <w:rFonts w:ascii="Calibri" w:hAnsi="Calibri" w:cs="Calibri"/>
      <w:kern w:val="2"/>
      <w:sz w:val="16"/>
      <w:szCs w:val="16"/>
    </w:rPr>
  </w:style>
  <w:style w:type="character" w:customStyle="1" w:styleId="74">
    <w:name w:val="标题 1 Char"/>
    <w:basedOn w:val="29"/>
    <w:link w:val="2"/>
    <w:qFormat/>
    <w:uiPriority w:val="0"/>
    <w:rPr>
      <w:b/>
      <w:bCs/>
      <w:kern w:val="44"/>
      <w:sz w:val="44"/>
      <w:szCs w:val="44"/>
    </w:rPr>
  </w:style>
  <w:style w:type="paragraph" w:customStyle="1" w:styleId="75">
    <w:name w:val="TOC 标题1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 w:eastAsia="宋体" w:cs="宋体"/>
      <w:b w:val="0"/>
      <w:bCs w:val="0"/>
      <w:color w:val="376092"/>
      <w:kern w:val="0"/>
      <w:sz w:val="32"/>
      <w:szCs w:val="32"/>
    </w:rPr>
  </w:style>
  <w:style w:type="paragraph" w:customStyle="1" w:styleId="7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77">
    <w:name w:val="List Paragraph"/>
    <w:basedOn w:val="1"/>
    <w:qFormat/>
    <w:uiPriority w:val="99"/>
    <w:pPr>
      <w:ind w:firstLine="420" w:firstLineChars="200"/>
    </w:pPr>
  </w:style>
  <w:style w:type="character" w:customStyle="1" w:styleId="78">
    <w:name w:val="正文文本 Char"/>
    <w:basedOn w:val="29"/>
    <w:link w:val="9"/>
    <w:qFormat/>
    <w:uiPriority w:val="0"/>
    <w:rPr>
      <w:kern w:val="2"/>
      <w:sz w:val="21"/>
      <w:szCs w:val="24"/>
    </w:rPr>
  </w:style>
  <w:style w:type="paragraph" w:customStyle="1" w:styleId="7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0">
    <w:name w:val="批注文字 Char"/>
    <w:basedOn w:val="29"/>
    <w:link w:val="7"/>
    <w:qFormat/>
    <w:uiPriority w:val="0"/>
    <w:rPr>
      <w:kern w:val="2"/>
      <w:sz w:val="21"/>
      <w:szCs w:val="24"/>
    </w:rPr>
  </w:style>
  <w:style w:type="character" w:customStyle="1" w:styleId="81">
    <w:name w:val="批注主题 Char"/>
    <w:basedOn w:val="80"/>
    <w:link w:val="24"/>
    <w:qFormat/>
    <w:uiPriority w:val="0"/>
    <w:rPr>
      <w:b/>
      <w:bCs/>
      <w:kern w:val="2"/>
      <w:sz w:val="21"/>
      <w:szCs w:val="24"/>
    </w:rPr>
  </w:style>
  <w:style w:type="table" w:customStyle="1" w:styleId="8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character" w:customStyle="1" w:styleId="84">
    <w:name w:val="font41"/>
    <w:basedOn w:val="29"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  <w:style w:type="character" w:customStyle="1" w:styleId="85">
    <w:name w:val="font21"/>
    <w:basedOn w:val="29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6">
    <w:name w:val="font31"/>
    <w:basedOn w:val="29"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85fed6-a526-4312-aef5-a5b75bad28c8}">
  <ds:schemaRefs/>
</ds:datastoreItem>
</file>

<file path=customXml/itemProps3.xml><?xml version="1.0" encoding="utf-8"?>
<ds:datastoreItem xmlns:ds="http://schemas.openxmlformats.org/officeDocument/2006/customXml" ds:itemID="{56AFE119-C4FA-4800-87A0-8F4CFC8D6C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3724</Words>
  <Characters>3987</Characters>
  <Paragraphs>1209</Paragraphs>
  <TotalTime>19</TotalTime>
  <ScaleCrop>false</ScaleCrop>
  <LinksUpToDate>false</LinksUpToDate>
  <CharactersWithSpaces>4705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2022-04-08T04:05:00Z</dcterms:created>
  <dc:creator>admin</dc:creator>
  <cp:lastModifiedBy>风间琉璃</cp:lastModifiedBy>
  <cp:lastPrinted>2026-06-17T01:09:00Z</cp:lastPrinted>
  <dcterms:modified xsi:type="dcterms:W3CDTF">2026-06-23T05:12:08Z</dcterms:modified>
  <dc:title>询比价采购文件（模板）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BC08A5660A5D453C8F9863F5E2E53D08_13</vt:lpwstr>
  </property>
  <property fmtid="{D5CDD505-2E9C-101B-9397-08002B2CF9AE}" pid="4" name="KSOTemplateDocerSaveRecord">
    <vt:lpwstr>eyJoZGlkIjoiNTcwN2VjZTNmNWJlNDM2YjJiNmNiNjE4ODU3YmNhYzkiLCJ1c2VySWQiOiIzNDI0NzA0ODEifQ==</vt:lpwstr>
  </property>
</Properties>
</file>