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788D">
      <w:pPr>
        <w:jc w:val="both"/>
        <w:rPr>
          <w:rFonts w:hint="default" w:ascii="华文仿宋" w:hAnsi="华文仿宋" w:eastAsia="华文仿宋"/>
          <w:b/>
          <w:color w:val="auto"/>
          <w:sz w:val="52"/>
          <w:szCs w:val="52"/>
          <w:lang w:val="en-US" w:eastAsia="zh-CN"/>
        </w:rPr>
      </w:pPr>
    </w:p>
    <w:p w14:paraId="33006C76">
      <w:pPr>
        <w:jc w:val="center"/>
        <w:rPr>
          <w:rFonts w:hint="default" w:ascii="华文仿宋" w:hAnsi="华文仿宋" w:eastAsia="华文仿宋"/>
          <w:b/>
          <w:color w:val="auto"/>
          <w:sz w:val="52"/>
          <w:szCs w:val="52"/>
          <w:lang w:val="en-US" w:eastAsia="zh-CN"/>
        </w:rPr>
      </w:pPr>
    </w:p>
    <w:p w14:paraId="3CFD260D">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sz w:val="52"/>
          <w:szCs w:val="52"/>
          <w:lang w:val="en-US" w:eastAsia="zh-CN"/>
        </w:rPr>
        <w:t>贵州</w:t>
      </w:r>
      <w:r>
        <w:rPr>
          <w:rFonts w:hint="eastAsia" w:ascii="华文仿宋" w:hAnsi="华文仿宋" w:eastAsia="华文仿宋"/>
          <w:b/>
          <w:color w:val="auto"/>
          <w:sz w:val="52"/>
          <w:szCs w:val="52"/>
          <w:lang w:val="en-US" w:eastAsia="zh-CN"/>
        </w:rPr>
        <w:t>茅台酒厂（集团）保健酒业</w:t>
      </w:r>
      <w:r>
        <w:rPr>
          <w:rFonts w:hint="default" w:ascii="华文仿宋" w:hAnsi="华文仿宋" w:eastAsia="华文仿宋"/>
          <w:b/>
          <w:color w:val="auto"/>
          <w:sz w:val="52"/>
          <w:szCs w:val="52"/>
          <w:lang w:val="en-US" w:eastAsia="zh-CN"/>
        </w:rPr>
        <w:t>有限公司</w:t>
      </w:r>
    </w:p>
    <w:p w14:paraId="19823C2D">
      <w:pPr>
        <w:jc w:val="center"/>
        <w:rPr>
          <w:rFonts w:hint="eastAsia" w:ascii="华文仿宋" w:hAnsi="华文仿宋" w:eastAsia="华文仿宋"/>
          <w:b/>
          <w:sz w:val="72"/>
          <w:szCs w:val="28"/>
        </w:rPr>
      </w:pPr>
    </w:p>
    <w:p w14:paraId="3E4341E9">
      <w:pPr>
        <w:jc w:val="center"/>
        <w:rPr>
          <w:rFonts w:hint="eastAsia" w:ascii="华文仿宋" w:hAnsi="华文仿宋" w:eastAsia="华文仿宋"/>
          <w:b/>
          <w:sz w:val="72"/>
          <w:szCs w:val="28"/>
        </w:rPr>
      </w:pPr>
    </w:p>
    <w:p w14:paraId="55C3FB28">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14:paraId="4D42F729">
      <w:pPr>
        <w:spacing w:line="800" w:lineRule="exact"/>
        <w:ind w:leftChars="1300"/>
        <w:rPr>
          <w:rFonts w:hint="eastAsia" w:ascii="华文仿宋" w:hAnsi="华文仿宋" w:eastAsia="华文仿宋"/>
          <w:b/>
          <w:sz w:val="28"/>
          <w:szCs w:val="28"/>
          <w:highlight w:val="yellow"/>
        </w:rPr>
      </w:pPr>
    </w:p>
    <w:p w14:paraId="771799C1">
      <w:pPr>
        <w:pStyle w:val="25"/>
        <w:rPr>
          <w:rFonts w:hint="eastAsia" w:ascii="华文仿宋" w:hAnsi="华文仿宋" w:eastAsia="华文仿宋"/>
          <w:b/>
          <w:sz w:val="28"/>
          <w:szCs w:val="28"/>
          <w:highlight w:val="yellow"/>
        </w:rPr>
      </w:pPr>
    </w:p>
    <w:p w14:paraId="1A1ED570">
      <w:pPr>
        <w:rPr>
          <w:rFonts w:hint="eastAsia"/>
        </w:rPr>
      </w:pPr>
    </w:p>
    <w:p w14:paraId="52C12E1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default" w:ascii="黑体" w:hAnsi="黑体" w:eastAsia="黑体"/>
          <w:bCs/>
          <w:color w:val="auto"/>
          <w:sz w:val="32"/>
          <w:szCs w:val="32"/>
          <w:lang w:val="en-US" w:eastAsia="zh-CN"/>
        </w:rPr>
      </w:pPr>
      <w:r>
        <w:rPr>
          <w:rFonts w:hint="eastAsia" w:ascii="黑体" w:hAnsi="黑体" w:eastAsia="黑体"/>
          <w:bCs/>
          <w:color w:val="auto"/>
          <w:sz w:val="32"/>
          <w:szCs w:val="32"/>
        </w:rPr>
        <w:t>项目名称：</w:t>
      </w:r>
      <w:bookmarkStart w:id="88" w:name="_GoBack"/>
      <w:r>
        <w:rPr>
          <w:rFonts w:hint="eastAsia" w:ascii="黑体" w:hAnsi="黑体" w:eastAsia="黑体" w:cs="Times New Roman"/>
          <w:bCs/>
          <w:color w:val="auto"/>
          <w:sz w:val="32"/>
          <w:szCs w:val="32"/>
          <w:lang w:val="en-US" w:eastAsia="zh-CN"/>
        </w:rPr>
        <w:t>起重机备品配件采购项目</w:t>
      </w:r>
      <w:bookmarkEnd w:id="88"/>
    </w:p>
    <w:p w14:paraId="64DEEC7E">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1C811D2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14:paraId="0B2DCEF6">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080AA942">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五</w:t>
      </w:r>
      <w:r>
        <w:rPr>
          <w:rFonts w:hint="eastAsia" w:ascii="黑体" w:hAnsi="黑体" w:eastAsia="黑体"/>
          <w:bCs/>
          <w:color w:val="auto"/>
          <w:sz w:val="32"/>
          <w:szCs w:val="32"/>
        </w:rPr>
        <w:t>月</w:t>
      </w:r>
    </w:p>
    <w:p w14:paraId="29833396">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14:paraId="7467FFD2">
      <w:pPr>
        <w:rPr>
          <w:rFonts w:hint="eastAsia"/>
        </w:rPr>
      </w:pPr>
    </w:p>
    <w:p w14:paraId="65FF7C02">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14:paraId="1E5D5F76">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283B9B70">
      <w:pPr>
        <w:pStyle w:val="18"/>
        <w:tabs>
          <w:tab w:val="right" w:leader="dot" w:pos="9106"/>
        </w:tabs>
        <w:spacing w:line="660" w:lineRule="exact"/>
        <w:rPr>
          <w:rFonts w:ascii="宋体" w:hAnsi="宋体" w:cs="宋体"/>
          <w:b/>
          <w:bCs/>
          <w:sz w:val="30"/>
          <w:szCs w:val="30"/>
        </w:rPr>
      </w:pPr>
    </w:p>
    <w:p w14:paraId="514CFBA3">
      <w:pPr>
        <w:pStyle w:val="18"/>
        <w:tabs>
          <w:tab w:val="right" w:leader="dot" w:pos="9106"/>
        </w:tabs>
        <w:rPr>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cs="宋体"/>
          <w:bCs/>
          <w:sz w:val="32"/>
          <w:szCs w:val="32"/>
        </w:rPr>
        <w:fldChar w:fldCharType="begin"/>
      </w:r>
      <w:r>
        <w:rPr>
          <w:rFonts w:hint="eastAsia" w:ascii="宋体" w:hAnsi="宋体" w:cs="宋体"/>
          <w:bCs/>
          <w:sz w:val="32"/>
          <w:szCs w:val="32"/>
        </w:rPr>
        <w:instrText xml:space="preserve"> HYPERLINK \l _Toc15566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第一章 竞价采购公告</w:t>
      </w:r>
      <w:r>
        <w:rPr>
          <w:sz w:val="32"/>
          <w:szCs w:val="32"/>
        </w:rPr>
        <w:tab/>
      </w:r>
      <w:r>
        <w:rPr>
          <w:sz w:val="32"/>
          <w:szCs w:val="32"/>
        </w:rPr>
        <w:fldChar w:fldCharType="begin"/>
      </w:r>
      <w:r>
        <w:rPr>
          <w:sz w:val="32"/>
          <w:szCs w:val="32"/>
        </w:rPr>
        <w:instrText xml:space="preserve"> PAGEREF _Toc15566 \h </w:instrText>
      </w:r>
      <w:r>
        <w:rPr>
          <w:sz w:val="32"/>
          <w:szCs w:val="32"/>
        </w:rPr>
        <w:fldChar w:fldCharType="separate"/>
      </w:r>
      <w:r>
        <w:rPr>
          <w:sz w:val="32"/>
          <w:szCs w:val="32"/>
        </w:rPr>
        <w:t>- 1 -</w:t>
      </w:r>
      <w:r>
        <w:rPr>
          <w:sz w:val="32"/>
          <w:szCs w:val="32"/>
        </w:rPr>
        <w:fldChar w:fldCharType="end"/>
      </w:r>
      <w:r>
        <w:rPr>
          <w:rFonts w:hint="eastAsia" w:ascii="宋体" w:hAnsi="宋体" w:cs="宋体"/>
          <w:bCs/>
          <w:sz w:val="32"/>
          <w:szCs w:val="32"/>
        </w:rPr>
        <w:fldChar w:fldCharType="end"/>
      </w:r>
    </w:p>
    <w:p w14:paraId="3D77ECF6">
      <w:pPr>
        <w:pStyle w:val="18"/>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_Toc11682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第二章 采购清单</w:t>
      </w:r>
      <w:r>
        <w:rPr>
          <w:sz w:val="32"/>
          <w:szCs w:val="32"/>
        </w:rPr>
        <w:tab/>
      </w:r>
      <w:r>
        <w:rPr>
          <w:sz w:val="32"/>
          <w:szCs w:val="32"/>
        </w:rPr>
        <w:fldChar w:fldCharType="begin"/>
      </w:r>
      <w:r>
        <w:rPr>
          <w:sz w:val="32"/>
          <w:szCs w:val="32"/>
        </w:rPr>
        <w:instrText xml:space="preserve"> PAGEREF _Toc11682 \h </w:instrText>
      </w:r>
      <w:r>
        <w:rPr>
          <w:sz w:val="32"/>
          <w:szCs w:val="32"/>
        </w:rPr>
        <w:fldChar w:fldCharType="separate"/>
      </w:r>
      <w:r>
        <w:rPr>
          <w:sz w:val="32"/>
          <w:szCs w:val="32"/>
        </w:rPr>
        <w:t>- 7 -</w:t>
      </w:r>
      <w:r>
        <w:rPr>
          <w:sz w:val="32"/>
          <w:szCs w:val="32"/>
        </w:rPr>
        <w:fldChar w:fldCharType="end"/>
      </w:r>
      <w:r>
        <w:rPr>
          <w:rFonts w:hint="eastAsia" w:ascii="宋体" w:hAnsi="宋体" w:cs="宋体"/>
          <w:bCs/>
          <w:sz w:val="32"/>
          <w:szCs w:val="32"/>
        </w:rPr>
        <w:fldChar w:fldCharType="end"/>
      </w:r>
    </w:p>
    <w:p w14:paraId="04E5094E">
      <w:pPr>
        <w:pStyle w:val="18"/>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_Toc25293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第三章 报价文件</w:t>
      </w:r>
      <w:r>
        <w:rPr>
          <w:sz w:val="32"/>
          <w:szCs w:val="32"/>
        </w:rPr>
        <w:tab/>
      </w:r>
      <w:r>
        <w:rPr>
          <w:sz w:val="32"/>
          <w:szCs w:val="32"/>
        </w:rPr>
        <w:fldChar w:fldCharType="begin"/>
      </w:r>
      <w:r>
        <w:rPr>
          <w:sz w:val="32"/>
          <w:szCs w:val="32"/>
        </w:rPr>
        <w:instrText xml:space="preserve"> PAGEREF _Toc25293 \h </w:instrText>
      </w:r>
      <w:r>
        <w:rPr>
          <w:sz w:val="32"/>
          <w:szCs w:val="32"/>
        </w:rPr>
        <w:fldChar w:fldCharType="separate"/>
      </w:r>
      <w:r>
        <w:rPr>
          <w:sz w:val="32"/>
          <w:szCs w:val="32"/>
        </w:rPr>
        <w:t>- 10 -</w:t>
      </w:r>
      <w:r>
        <w:rPr>
          <w:sz w:val="32"/>
          <w:szCs w:val="32"/>
        </w:rPr>
        <w:fldChar w:fldCharType="end"/>
      </w:r>
      <w:r>
        <w:rPr>
          <w:rFonts w:hint="eastAsia" w:ascii="宋体" w:hAnsi="宋体" w:cs="宋体"/>
          <w:bCs/>
          <w:sz w:val="32"/>
          <w:szCs w:val="32"/>
        </w:rPr>
        <w:fldChar w:fldCharType="end"/>
      </w:r>
    </w:p>
    <w:p w14:paraId="2EE7837E">
      <w:pPr>
        <w:spacing w:line="360" w:lineRule="auto"/>
        <w:rPr>
          <w:sz w:val="36"/>
          <w:szCs w:val="36"/>
        </w:rPr>
      </w:pPr>
      <w:r>
        <w:rPr>
          <w:rFonts w:hint="eastAsia" w:ascii="宋体" w:hAnsi="宋体" w:cs="宋体"/>
          <w:bCs/>
          <w:sz w:val="32"/>
          <w:szCs w:val="32"/>
        </w:rPr>
        <w:fldChar w:fldCharType="end"/>
      </w:r>
    </w:p>
    <w:p w14:paraId="06BEE01F">
      <w:pPr>
        <w:pStyle w:val="3"/>
        <w:spacing w:line="360" w:lineRule="auto"/>
        <w:jc w:val="center"/>
        <w:rPr>
          <w:rFonts w:hint="eastAsia" w:ascii="方正小标宋简体" w:hAnsi="方正小标宋简体" w:eastAsia="方正小标宋简体" w:cs="方正小标宋简体"/>
          <w:b w:val="0"/>
          <w:bCs w:val="0"/>
          <w:kern w:val="2"/>
          <w:sz w:val="36"/>
          <w:szCs w:val="36"/>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p>
    <w:p w14:paraId="609AF580">
      <w:pPr>
        <w:pStyle w:val="3"/>
        <w:jc w:val="center"/>
        <w:rPr>
          <w:rFonts w:hint="default" w:ascii="方正小标宋简体" w:hAnsi="方正小标宋简体" w:eastAsia="方正小标宋简体" w:cs="方正小标宋简体"/>
          <w:b w:val="0"/>
          <w:bCs w:val="0"/>
          <w:kern w:val="2"/>
          <w:sz w:val="44"/>
          <w:szCs w:val="44"/>
          <w:lang w:val="en-US" w:eastAsia="zh-CN" w:bidi="ar-SA"/>
        </w:rPr>
      </w:pPr>
      <w:bookmarkStart w:id="1" w:name="_Toc15566"/>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r>
        <w:rPr>
          <w:rFonts w:hint="eastAsia" w:ascii="方正小标宋简体" w:hAnsi="方正小标宋简体" w:eastAsia="方正小标宋简体" w:cs="方正小标宋简体"/>
          <w:b w:val="0"/>
          <w:bCs w:val="0"/>
          <w:kern w:val="2"/>
          <w:sz w:val="44"/>
          <w:szCs w:val="44"/>
          <w:lang w:val="en-US" w:eastAsia="zh-CN" w:bidi="ar-SA"/>
        </w:rPr>
        <w:t>竞价采购公告</w:t>
      </w:r>
      <w:bookmarkEnd w:id="1"/>
    </w:p>
    <w:p w14:paraId="0AC49A0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u w:val="single"/>
          <w:lang w:val="en-US" w:eastAsia="zh-CN"/>
        </w:rPr>
        <w:t xml:space="preserve">  起重机备品配件  </w:t>
      </w:r>
      <w:r>
        <w:rPr>
          <w:rFonts w:hint="eastAsia" w:ascii="仿宋_GB2312" w:hAnsi="仿宋_GB2312" w:eastAsia="仿宋_GB2312" w:cs="仿宋_GB2312"/>
          <w:sz w:val="32"/>
          <w:szCs w:val="32"/>
          <w:lang w:val="en-US" w:eastAsia="zh-CN"/>
        </w:rPr>
        <w:t>项目组织竞价采购，竞价公告在贵州茅台酒厂（集团）保健酒业有限公司官网（https://bjj.moutai.com.cn）“招采信息”栏发布，欢迎符合资格条件的供应商参加响应。</w:t>
      </w:r>
    </w:p>
    <w:p w14:paraId="1546C2E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起重机备品配件项目。</w:t>
      </w:r>
    </w:p>
    <w:p w14:paraId="65AD467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对保健酒业公司备品配件进行采购，</w:t>
      </w:r>
      <w:r>
        <w:rPr>
          <w:rFonts w:hint="eastAsia" w:ascii="仿宋_GB2312" w:hAnsi="仿宋_GB2312" w:eastAsia="仿宋_GB2312" w:cs="仿宋_GB2312"/>
          <w:color w:val="auto"/>
          <w:sz w:val="32"/>
          <w:szCs w:val="32"/>
          <w:lang w:val="en-US" w:eastAsia="zh-CN"/>
        </w:rPr>
        <w:t>详见采购清单</w:t>
      </w:r>
      <w:r>
        <w:rPr>
          <w:rFonts w:hint="eastAsia" w:ascii="仿宋_GB2312" w:hAnsi="仿宋_GB2312" w:eastAsia="仿宋_GB2312" w:cs="仿宋_GB2312"/>
          <w:b w:val="0"/>
          <w:bCs w:val="0"/>
          <w:color w:val="auto"/>
          <w:kern w:val="2"/>
          <w:sz w:val="32"/>
          <w:szCs w:val="40"/>
          <w:lang w:val="en-US" w:eastAsia="zh-CN" w:bidi="ar-SA"/>
        </w:rPr>
        <w:t>。</w:t>
      </w:r>
    </w:p>
    <w:p w14:paraId="24A7D6C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14:paraId="3759CD3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14:paraId="4E32511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14:paraId="0CBA95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3、具有履行本项目所必需的设备和专业技术能力；</w:t>
      </w:r>
      <w:r>
        <w:rPr>
          <w:rFonts w:hint="eastAsia" w:ascii="仿宋_GB2312" w:hAnsi="仿宋_GB2312" w:eastAsia="仿宋_GB2312" w:cs="仿宋_GB2312"/>
          <w:b/>
          <w:bCs/>
          <w:sz w:val="32"/>
          <w:szCs w:val="32"/>
          <w:lang w:val="en-US" w:eastAsia="zh-CN"/>
        </w:rPr>
        <w:t>（报价响应人自行承诺，格式自拟并加盖单位公章）。</w:t>
      </w:r>
    </w:p>
    <w:p w14:paraId="5BAD38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14:paraId="179CF3F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5、本项目不接受的供应商：</w:t>
      </w:r>
    </w:p>
    <w:p w14:paraId="480178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（1）单位负责人为同一人或存在控股、管理关系的不同供应商不得同时参与本项目比选</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50294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（2）被责令停业，暂扣或吊销执照，吊销资质证书，执照、资质证书过期或存在引起执照、资质证书变更的事项而未变更执照、资质证书的</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93F1E8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（3）进入清算程序，或被宣告破产，或其他丧失履约能力的情形</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17D1172A">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（4）在国家企业信用信息公示系统（http://www.gsxt.gov.cn/）中被列入严重违法失信企业名单</w:t>
      </w:r>
      <w:r>
        <w:rPr>
          <w:rFonts w:hint="eastAsia" w:ascii="仿宋_GB2312" w:hAnsi="仿宋_GB2312" w:eastAsia="仿宋_GB2312" w:cs="仿宋_GB2312"/>
          <w:b/>
          <w:bCs/>
          <w:sz w:val="32"/>
          <w:szCs w:val="32"/>
          <w:lang w:val="en-US" w:eastAsia="zh-CN"/>
        </w:rPr>
        <w:t>（供应商自行承诺在上述网站中未被列入严重违法失信企业名单，格式自拟并加盖单位公章，采购人保留在上述网站查询复核的权利）</w:t>
      </w:r>
      <w:r>
        <w:rPr>
          <w:rFonts w:hint="eastAsia" w:ascii="仿宋_GB2312" w:hAnsi="仿宋_GB2312" w:eastAsia="仿宋_GB2312" w:cs="仿宋_GB2312"/>
          <w:sz w:val="32"/>
          <w:szCs w:val="32"/>
          <w:lang w:val="en-US" w:eastAsia="zh-CN"/>
        </w:rPr>
        <w:t>。</w:t>
      </w:r>
    </w:p>
    <w:p w14:paraId="737E50F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四、特殊资格要求：</w:t>
      </w:r>
      <w:r>
        <w:rPr>
          <w:rFonts w:hint="eastAsia" w:ascii="仿宋_GB2312" w:hAnsi="仿宋_GB2312" w:eastAsia="仿宋_GB2312" w:cs="仿宋_GB2312"/>
          <w:b w:val="0"/>
          <w:bCs w:val="0"/>
          <w:sz w:val="32"/>
          <w:szCs w:val="32"/>
          <w:lang w:val="en-US" w:eastAsia="zh-CN"/>
        </w:rPr>
        <w:t>无</w:t>
      </w:r>
    </w:p>
    <w:p w14:paraId="0A75D1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五、交货期：</w:t>
      </w:r>
      <w:r>
        <w:rPr>
          <w:rFonts w:hint="eastAsia" w:ascii="仿宋" w:hAnsi="仿宋" w:eastAsia="仿宋" w:cs="仿宋"/>
          <w:b/>
          <w:bCs w:val="0"/>
          <w:color w:val="auto"/>
          <w:sz w:val="32"/>
          <w:szCs w:val="32"/>
          <w:highlight w:val="none"/>
          <w:lang w:val="en-US" w:eastAsia="zh-CN"/>
        </w:rPr>
        <w:t>合同签订后按甲方需求进行供货</w:t>
      </w:r>
      <w:r>
        <w:rPr>
          <w:rFonts w:hint="eastAsia" w:ascii="仿宋_GB2312" w:hAnsi="仿宋_GB2312" w:eastAsia="仿宋_GB2312" w:cs="仿宋_GB2312"/>
          <w:b/>
          <w:bCs w:val="0"/>
          <w:sz w:val="32"/>
          <w:szCs w:val="32"/>
          <w:lang w:val="en-US" w:eastAsia="zh-CN"/>
        </w:rPr>
        <w:t>。</w:t>
      </w:r>
    </w:p>
    <w:p w14:paraId="77C0E2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六、交货地点：</w:t>
      </w:r>
      <w:r>
        <w:rPr>
          <w:rFonts w:hint="eastAsia" w:ascii="仿宋_GB2312" w:hAnsi="仿宋_GB2312" w:eastAsia="仿宋_GB2312" w:cs="仿宋_GB2312"/>
          <w:sz w:val="32"/>
          <w:szCs w:val="32"/>
          <w:lang w:val="en-US" w:eastAsia="zh-CN"/>
        </w:rPr>
        <w:t>采购人指定地点。</w:t>
      </w:r>
    </w:p>
    <w:p w14:paraId="09D3B2B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七、采购最高限价：</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u w:val="single"/>
          <w:lang w:val="en-US" w:eastAsia="zh-CN"/>
        </w:rPr>
        <w:t xml:space="preserve"> ¥116,549.65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人民币壹拾壹万陆仟伍佰肆拾玖元陆角伍分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lang w:val="en-US" w:eastAsia="zh-CN"/>
        </w:rPr>
        <w:t>报价人的响应报价超过采购最高限价及单项限价的视为无效响应。</w:t>
      </w:r>
    </w:p>
    <w:p w14:paraId="7EBA0DB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highlight w:val="none"/>
          <w:lang w:val="en-US" w:eastAsia="zh-CN"/>
        </w:rPr>
        <w:t>质保期：</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kern w:val="2"/>
          <w:sz w:val="32"/>
          <w:szCs w:val="32"/>
          <w:lang w:val="en-US" w:eastAsia="zh-CN" w:bidi="ar-SA"/>
        </w:rPr>
        <w:t>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报价响应人自行承诺，格式自拟）</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sz w:val="32"/>
          <w:szCs w:val="32"/>
          <w:highlight w:val="none"/>
          <w:lang w:val="en-US" w:eastAsia="zh-CN"/>
        </w:rPr>
        <w:t>经采购人验收合格并签字确认起算。</w:t>
      </w:r>
    </w:p>
    <w:p w14:paraId="685EF56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九、报价文件递交截止时间及报价文件递交地点：</w:t>
      </w:r>
    </w:p>
    <w:p w14:paraId="39DF38F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none"/>
          <w:u w:val="single"/>
          <w:lang w:val="en-US" w:eastAsia="zh-CN"/>
        </w:rPr>
        <w:t xml:space="preserve"> 2026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6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1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 xml:space="preserve"> 12 </w:t>
      </w:r>
      <w:r>
        <w:rPr>
          <w:rFonts w:hint="eastAsia" w:ascii="仿宋_GB2312" w:hAnsi="仿宋_GB2312" w:eastAsia="仿宋_GB2312" w:cs="仿宋_GB2312"/>
          <w:color w:val="auto"/>
          <w:sz w:val="32"/>
          <w:szCs w:val="32"/>
          <w:highlight w:val="none"/>
          <w:u w:val="none"/>
          <w:lang w:val="en-US" w:eastAsia="zh-CN"/>
        </w:rPr>
        <w:t>时</w:t>
      </w:r>
      <w:r>
        <w:rPr>
          <w:rFonts w:hint="eastAsia" w:ascii="仿宋_GB2312" w:hAnsi="仿宋_GB2312" w:eastAsia="仿宋_GB2312" w:cs="仿宋_GB2312"/>
          <w:color w:val="auto"/>
          <w:sz w:val="32"/>
          <w:szCs w:val="32"/>
          <w:highlight w:val="none"/>
          <w:u w:val="single"/>
          <w:lang w:val="en-US" w:eastAsia="zh-CN"/>
        </w:rPr>
        <w:t xml:space="preserve"> 00 </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p>
    <w:p w14:paraId="489C5A9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2、报价文件递交地点：</w:t>
      </w:r>
      <w:r>
        <w:rPr>
          <w:rFonts w:hint="eastAsia" w:ascii="仿宋_GB2312" w:hAnsi="仿宋_GB2312" w:eastAsia="仿宋_GB2312" w:cs="仿宋_GB2312"/>
          <w:sz w:val="32"/>
          <w:szCs w:val="32"/>
          <w:u w:val="single"/>
          <w:lang w:val="en-US" w:eastAsia="zh-CN"/>
        </w:rPr>
        <w:t xml:space="preserve"> 贵州省遵义市仁怀市坛厂街道贵州茅台酒厂（集团）保健酒业有限公司综合办公区328办公室 </w:t>
      </w:r>
    </w:p>
    <w:p w14:paraId="482E42D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3、报价文件递交方式一：现场或邮寄递交。</w:t>
      </w:r>
      <w:r>
        <w:rPr>
          <w:rFonts w:hint="eastAsia" w:ascii="仿宋_GB2312" w:hAnsi="仿宋_GB2312" w:eastAsia="仿宋_GB2312" w:cs="仿宋_GB2312"/>
          <w:b w:val="0"/>
          <w:bCs w:val="0"/>
          <w:sz w:val="32"/>
          <w:szCs w:val="32"/>
          <w:lang w:val="en-US" w:eastAsia="zh-CN"/>
        </w:rPr>
        <w:t>供应商在响应文件递交截止时间前将响应文件邮寄至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贵州省遵义市仁怀市坛厂街道贵州茅台酒厂（集团）保健酒业有限公司综合办公区328办公室；收件人：刘乐（18685259509）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lang w:val="en-US" w:eastAsia="zh-CN"/>
        </w:rPr>
        <w:t>因邮寄产生的风险及费用由响应人自行承担。</w:t>
      </w:r>
      <w:r>
        <w:rPr>
          <w:rFonts w:hint="eastAsia" w:ascii="仿宋_GB2312" w:hAnsi="仿宋_GB2312" w:eastAsia="仿宋_GB2312" w:cs="仿宋_GB2312"/>
          <w:b w:val="0"/>
          <w:bCs w:val="0"/>
          <w:sz w:val="32"/>
          <w:szCs w:val="32"/>
          <w:u w:val="none"/>
          <w:lang w:val="en-US" w:eastAsia="zh-CN"/>
        </w:rPr>
        <w:t>或在</w:t>
      </w:r>
      <w:r>
        <w:rPr>
          <w:rFonts w:hint="eastAsia" w:ascii="仿宋_GB2312" w:hAnsi="仿宋_GB2312" w:eastAsia="仿宋_GB2312" w:cs="仿宋_GB2312"/>
          <w:b w:val="0"/>
          <w:bCs w:val="0"/>
          <w:sz w:val="32"/>
          <w:szCs w:val="32"/>
          <w:lang w:val="en-US" w:eastAsia="zh-CN"/>
        </w:rPr>
        <w:t>响应文件递交截止时间将响应文件</w:t>
      </w:r>
      <w:r>
        <w:rPr>
          <w:rFonts w:hint="eastAsia" w:ascii="仿宋_GB2312" w:hAnsi="仿宋_GB2312" w:eastAsia="仿宋_GB2312" w:cs="仿宋_GB2312"/>
          <w:b w:val="0"/>
          <w:bCs w:val="0"/>
          <w:sz w:val="32"/>
          <w:szCs w:val="32"/>
          <w:u w:val="none"/>
          <w:lang w:val="en-US" w:eastAsia="zh-CN"/>
        </w:rPr>
        <w:t>递交至上述邮寄地址。递交文件数量：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密封在一个密封袋内，在密封处加盖报价响应人公章），项目评审结束后，需向采购人提供</w:t>
      </w:r>
      <w:r>
        <w:rPr>
          <w:rFonts w:hint="eastAsia" w:ascii="仿宋_GB2312" w:hAnsi="仿宋_GB2312" w:eastAsia="仿宋_GB2312" w:cs="仿宋_GB2312"/>
          <w:kern w:val="2"/>
          <w:sz w:val="32"/>
          <w:szCs w:val="32"/>
          <w:lang w:val="en-US" w:eastAsia="zh-CN" w:bidi="ar-SA"/>
        </w:rPr>
        <w:t>有效的PDF版响应文件。</w:t>
      </w:r>
    </w:p>
    <w:p w14:paraId="5D377A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递交方式二：邮箱递交。</w:t>
      </w:r>
      <w:r>
        <w:rPr>
          <w:rFonts w:hint="eastAsia" w:ascii="仿宋_GB2312" w:hAnsi="仿宋_GB2312" w:eastAsia="仿宋_GB2312" w:cs="仿宋_GB2312"/>
          <w:b w:val="0"/>
          <w:bCs w:val="0"/>
          <w:sz w:val="32"/>
          <w:szCs w:val="32"/>
          <w:lang w:val="en-US" w:eastAsia="zh-CN"/>
        </w:rPr>
        <w:t>供应商应在响应文件递交截止时间前，通过</w:t>
      </w:r>
      <w:r>
        <w:rPr>
          <w:rFonts w:hint="eastAsia" w:ascii="仿宋_GB2312" w:hAnsi="仿宋_GB2312" w:eastAsia="仿宋_GB2312" w:cs="仿宋_GB2312"/>
          <w:b/>
          <w:bCs/>
          <w:sz w:val="32"/>
          <w:szCs w:val="32"/>
          <w:lang w:val="en-US" w:eastAsia="zh-CN"/>
        </w:rPr>
        <w:t>电子邮箱（</w:t>
      </w:r>
      <w:r>
        <w:rPr>
          <w:rFonts w:hint="eastAsia" w:ascii="仿宋_GB2312" w:hAnsi="仿宋_GB2312" w:eastAsia="仿宋_GB2312" w:cs="仿宋_GB2312"/>
          <w:b/>
          <w:bCs/>
          <w:sz w:val="32"/>
          <w:szCs w:val="32"/>
          <w:u w:val="single"/>
          <w:lang w:val="en-US" w:eastAsia="zh-CN"/>
        </w:rPr>
        <w:t>递交邮箱：544136631@qq.com</w:t>
      </w:r>
      <w:r>
        <w:rPr>
          <w:rFonts w:hint="eastAsia" w:ascii="仿宋_GB2312" w:hAnsi="仿宋_GB2312" w:eastAsia="仿宋_GB2312" w:cs="仿宋_GB2312"/>
          <w:b/>
          <w:bCs/>
          <w:sz w:val="32"/>
          <w:szCs w:val="32"/>
          <w:lang w:val="en-US" w:eastAsia="zh-CN"/>
        </w:rPr>
        <w:t>）递交电子响应文件，</w:t>
      </w:r>
      <w:r>
        <w:rPr>
          <w:rFonts w:hint="eastAsia" w:ascii="仿宋_GB2312" w:hAnsi="仿宋_GB2312" w:eastAsia="仿宋_GB2312" w:cs="仿宋_GB2312"/>
          <w:b w:val="0"/>
          <w:bCs w:val="0"/>
          <w:sz w:val="32"/>
          <w:szCs w:val="32"/>
          <w:lang w:val="en-US" w:eastAsia="zh-CN"/>
        </w:rPr>
        <w:t>递交截止时间前未按照相关要求完成响应文件传输或撤回响应文件的，视为未递交响应文件。（若供应商递交多份电子响应文件的，以递交截止时间前最新递交的响应文件为准。）</w:t>
      </w:r>
    </w:p>
    <w:p w14:paraId="2656FA4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注：响应文件需加密递交至上述邮箱，文件名需包含公司名称、联系人、联系方式，由评审小组向响应供应商现场询问解锁密码，</w:t>
      </w:r>
      <w:r>
        <w:rPr>
          <w:rFonts w:hint="eastAsia" w:ascii="仿宋_GB2312" w:hAnsi="仿宋_GB2312" w:eastAsia="仿宋_GB2312" w:cs="仿宋_GB2312"/>
          <w:b w:val="0"/>
          <w:bCs w:val="0"/>
          <w:sz w:val="32"/>
          <w:szCs w:val="32"/>
          <w:lang w:val="en-US" w:eastAsia="zh-CN"/>
        </w:rPr>
        <w:t>响应文件以递交截止时间前最终递交的电子文件为准。</w:t>
      </w:r>
    </w:p>
    <w:p w14:paraId="49C6CEB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十、报价要求</w:t>
      </w:r>
    </w:p>
    <w:p w14:paraId="43CF9E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1、报价形式：以人民币报价，只接受一次报价，且该报价为唯一报价。</w:t>
      </w:r>
    </w:p>
    <w:p w14:paraId="2CD97EA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前，响应人应对项目供货现场及周围环境进行踏勘，以获取编制响应文件和签署合同所涉及的现场资料。供应商不进行现场踏勘的，视为对现场已经了解。供应商自行承担踏勘现场的责任、风险和费用。踏勘现场联系人：刘先生18685259509。</w:t>
      </w:r>
    </w:p>
    <w:p w14:paraId="77AA5FB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3、报价包括但不限于货物、人工费、运输、移装、改造及相关配件、测试、税费等完成本项目的一切费用。</w:t>
      </w:r>
    </w:p>
    <w:p w14:paraId="159B76E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4、报价响应人报价超过采购最高限价的为无效报价。</w:t>
      </w:r>
    </w:p>
    <w:p w14:paraId="7F096F8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十一、合同承包方式</w:t>
      </w:r>
    </w:p>
    <w:p w14:paraId="7CFDE75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固定单价合同。</w:t>
      </w:r>
    </w:p>
    <w:p w14:paraId="1E4E094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十二、付款方式</w:t>
      </w:r>
    </w:p>
    <w:p w14:paraId="2AD9FBC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预付款，根据采购人实际验收合格数量据实结算，合同签订后中选供应商根据合同约定及采购人要求完成所有备品配件供应，并通过采购人组织验收合格后，由中选供应商向采购人提起付款申请，采购人审核无误后支付至验收合格货物价款的95%（中选供应商向采购人提供100%结算金额且符合采购人要求的增值税专用发票），余下5%作为质保金，质保期满后，无任何质量问题且双方无其他争议或供应商无可能承担违约责任的情形或供应商无违约行为的，由供应商提出书面申请，采购人收到申请后全额无息退还质量保证金。供应商知晓并同意，若供应商承担违约责任或其他赔偿责任的，采购人有权扣除部分或全部质量保证金，扣除全部质量保证金后仍不足以抵扣违约金或赔偿金等费用的，采购人有权向供应商进行追偿。</w:t>
      </w:r>
    </w:p>
    <w:p w14:paraId="2304F4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十三、报价文件的组成</w:t>
      </w:r>
    </w:p>
    <w:p w14:paraId="7969A40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①报价书；②分项报价表；③报价响应人资格要求证明文件；④法定代表人身份证明、法定代表人授权书；⑤质保承诺</w:t>
      </w:r>
      <w:r>
        <w:rPr>
          <w:rFonts w:hint="eastAsia" w:ascii="仿宋_GB2312" w:hAnsi="仿宋_GB2312" w:eastAsia="仿宋_GB2312" w:cs="仿宋_GB2312"/>
          <w:sz w:val="32"/>
          <w:szCs w:val="32"/>
          <w:highlight w:val="none"/>
          <w:lang w:val="en-US" w:eastAsia="zh-CN"/>
        </w:rPr>
        <w:t>。报价文件格式见附件。</w:t>
      </w:r>
    </w:p>
    <w:p w14:paraId="18F397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14:paraId="4BB3CDA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十五、成交响应人的确定原则 </w:t>
      </w:r>
    </w:p>
    <w:p w14:paraId="6729CD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当投标人税率不一致时，不含税总价最低确定为中标人</w:t>
      </w:r>
      <w:r>
        <w:rPr>
          <w:rFonts w:hint="eastAsia" w:ascii="仿宋_GB2312" w:hAnsi="仿宋_GB2312" w:eastAsia="仿宋_GB2312" w:cs="仿宋_GB2312"/>
          <w:sz w:val="32"/>
          <w:szCs w:val="32"/>
          <w:lang w:val="en-US" w:eastAsia="zh-CN"/>
        </w:rPr>
        <w:t>）确定成交供应商。</w:t>
      </w:r>
    </w:p>
    <w:p w14:paraId="737B559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十六、授予合同前的审查</w:t>
      </w:r>
    </w:p>
    <w:p w14:paraId="1D116C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14:paraId="1A3BCAF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14:paraId="33E2269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十七、合同签订原则</w:t>
      </w:r>
    </w:p>
    <w:p w14:paraId="7DE239E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1、成交响应人接到采购人通知后7个工作日内与采购人对接签订合同事宜。</w:t>
      </w:r>
    </w:p>
    <w:p w14:paraId="26AA8524">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2、合同形式：固定单价合同。</w:t>
      </w:r>
    </w:p>
    <w:p w14:paraId="22238B1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十八、联系方式</w:t>
      </w:r>
    </w:p>
    <w:p w14:paraId="000E6C3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5360"/>
      <w:bookmarkStart w:id="3" w:name="_Toc70063715"/>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14:paraId="0F6E1B9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贵州茅台酒厂（集团）保健酒业有限公司综合办公区328办公室</w:t>
      </w:r>
    </w:p>
    <w:p w14:paraId="411428A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人：刘先生   </w:t>
      </w:r>
    </w:p>
    <w:p w14:paraId="189EC7D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话：1</w:t>
      </w:r>
      <w:bookmarkStart w:id="4" w:name="_Toc27298"/>
      <w:r>
        <w:rPr>
          <w:rFonts w:hint="eastAsia" w:ascii="仿宋_GB2312" w:hAnsi="仿宋_GB2312" w:eastAsia="仿宋_GB2312" w:cs="仿宋_GB2312"/>
          <w:sz w:val="32"/>
          <w:szCs w:val="32"/>
          <w:lang w:val="en-US" w:eastAsia="zh-CN"/>
        </w:rPr>
        <w:t>8685259509</w:t>
      </w:r>
    </w:p>
    <w:p w14:paraId="26EADCD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14:paraId="0D1A070B">
      <w:pPr>
        <w:pStyle w:val="3"/>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6" w:type="default"/>
          <w:pgSz w:w="11906" w:h="16838"/>
          <w:pgMar w:top="1854" w:right="1400" w:bottom="1854" w:left="1400" w:header="851" w:footer="992" w:gutter="0"/>
          <w:pgNumType w:fmt="numberInDash" w:start="1"/>
          <w:cols w:space="0" w:num="1"/>
          <w:rtlGutter w:val="0"/>
          <w:docGrid w:type="lines" w:linePitch="320" w:charSpace="0"/>
        </w:sectPr>
      </w:pPr>
    </w:p>
    <w:p w14:paraId="2C66778A">
      <w:pPr>
        <w:pStyle w:val="3"/>
        <w:numPr>
          <w:ilvl w:val="0"/>
          <w:numId w:val="1"/>
        </w:numPr>
        <w:jc w:val="center"/>
        <w:rPr>
          <w:rFonts w:hint="eastAsia"/>
          <w:lang w:val="en-US" w:eastAsia="zh-CN"/>
        </w:rPr>
      </w:pPr>
      <w:bookmarkStart w:id="5" w:name="_Toc11682"/>
      <w:r>
        <w:rPr>
          <w:rFonts w:hint="eastAsia" w:ascii="方正小标宋简体" w:hAnsi="方正小标宋简体" w:eastAsia="方正小标宋简体" w:cs="方正小标宋简体"/>
          <w:b w:val="0"/>
          <w:bCs w:val="0"/>
          <w:kern w:val="2"/>
          <w:sz w:val="44"/>
          <w:szCs w:val="44"/>
          <w:lang w:val="en-US" w:eastAsia="zh-CN" w:bidi="ar-SA"/>
        </w:rPr>
        <w:t>采购清单</w:t>
      </w:r>
      <w:bookmarkEnd w:id="4"/>
      <w:bookmarkEnd w:id="5"/>
      <w:bookmarkStart w:id="6" w:name="_Toc22987889"/>
      <w:bookmarkStart w:id="7" w:name="_Toc261600259"/>
      <w:bookmarkStart w:id="8" w:name="_Toc170465824"/>
    </w:p>
    <w:tbl>
      <w:tblPr>
        <w:tblStyle w:val="26"/>
        <w:tblpPr w:leftFromText="180" w:rightFromText="180" w:vertAnchor="text" w:horzAnchor="page" w:tblpX="1472" w:tblpY="585"/>
        <w:tblOverlap w:val="never"/>
        <w:tblW w:w="13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60"/>
        <w:gridCol w:w="2445"/>
        <w:gridCol w:w="885"/>
        <w:gridCol w:w="1050"/>
        <w:gridCol w:w="2025"/>
        <w:gridCol w:w="1950"/>
        <w:gridCol w:w="1815"/>
        <w:gridCol w:w="1620"/>
      </w:tblGrid>
      <w:tr w14:paraId="2F8C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68D95AF8">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lang w:val="en-US" w:eastAsia="zh-CN"/>
              </w:rPr>
            </w:pPr>
            <w:bookmarkStart w:id="9" w:name="OLE_LINK1"/>
            <w:bookmarkStart w:id="10" w:name="_Toc1486"/>
            <w:bookmarkStart w:id="11" w:name="_Toc28955"/>
            <w:r>
              <w:rPr>
                <w:rFonts w:hint="eastAsia" w:ascii="宋体" w:hAnsi="宋体" w:eastAsia="宋体" w:cs="宋体"/>
                <w:b w:val="0"/>
                <w:bCs/>
                <w:color w:val="auto"/>
                <w:sz w:val="24"/>
                <w:szCs w:val="24"/>
                <w:highlight w:val="none"/>
                <w:lang w:val="en-US" w:eastAsia="zh-CN"/>
              </w:rPr>
              <w:t>序号</w:t>
            </w:r>
          </w:p>
        </w:tc>
        <w:tc>
          <w:tcPr>
            <w:tcW w:w="960" w:type="dxa"/>
            <w:tcBorders>
              <w:tl2br w:val="nil"/>
              <w:tr2bl w:val="nil"/>
            </w:tcBorders>
            <w:noWrap w:val="0"/>
            <w:vAlign w:val="center"/>
          </w:tcPr>
          <w:p w14:paraId="0C97417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名称</w:t>
            </w:r>
          </w:p>
        </w:tc>
        <w:tc>
          <w:tcPr>
            <w:tcW w:w="2445" w:type="dxa"/>
            <w:tcBorders>
              <w:tl2br w:val="nil"/>
              <w:tr2bl w:val="nil"/>
            </w:tcBorders>
            <w:noWrap w:val="0"/>
            <w:vAlign w:val="center"/>
          </w:tcPr>
          <w:p w14:paraId="100C76B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规格/功能/参数</w:t>
            </w:r>
          </w:p>
        </w:tc>
        <w:tc>
          <w:tcPr>
            <w:tcW w:w="885" w:type="dxa"/>
            <w:tcBorders>
              <w:tl2br w:val="nil"/>
              <w:tr2bl w:val="nil"/>
            </w:tcBorders>
            <w:noWrap w:val="0"/>
            <w:vAlign w:val="center"/>
          </w:tcPr>
          <w:p w14:paraId="2F0087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数量</w:t>
            </w:r>
          </w:p>
        </w:tc>
        <w:tc>
          <w:tcPr>
            <w:tcW w:w="1050" w:type="dxa"/>
            <w:tcBorders>
              <w:tl2br w:val="nil"/>
              <w:tr2bl w:val="nil"/>
            </w:tcBorders>
            <w:noWrap w:val="0"/>
            <w:vAlign w:val="center"/>
          </w:tcPr>
          <w:p w14:paraId="08332D6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单位</w:t>
            </w:r>
          </w:p>
        </w:tc>
        <w:tc>
          <w:tcPr>
            <w:tcW w:w="2025" w:type="dxa"/>
            <w:tcBorders>
              <w:tl2br w:val="nil"/>
              <w:tr2bl w:val="nil"/>
            </w:tcBorders>
            <w:noWrap w:val="0"/>
            <w:vAlign w:val="center"/>
          </w:tcPr>
          <w:p w14:paraId="09E8D14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含税单价（元）</w:t>
            </w:r>
          </w:p>
        </w:tc>
        <w:tc>
          <w:tcPr>
            <w:tcW w:w="1950" w:type="dxa"/>
            <w:tcBorders>
              <w:tl2br w:val="nil"/>
              <w:tr2bl w:val="nil"/>
            </w:tcBorders>
            <w:noWrap w:val="0"/>
            <w:vAlign w:val="center"/>
          </w:tcPr>
          <w:p w14:paraId="31D044A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含税总价（元）</w:t>
            </w:r>
          </w:p>
        </w:tc>
        <w:tc>
          <w:tcPr>
            <w:tcW w:w="1815" w:type="dxa"/>
            <w:tcBorders>
              <w:tl2br w:val="nil"/>
              <w:tr2bl w:val="nil"/>
            </w:tcBorders>
            <w:noWrap w:val="0"/>
            <w:vAlign w:val="center"/>
          </w:tcPr>
          <w:p w14:paraId="56C9350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预算合计（元）</w:t>
            </w:r>
          </w:p>
        </w:tc>
        <w:tc>
          <w:tcPr>
            <w:tcW w:w="1620" w:type="dxa"/>
            <w:tcBorders>
              <w:tl2br w:val="nil"/>
              <w:tr2bl w:val="nil"/>
            </w:tcBorders>
            <w:noWrap w:val="0"/>
            <w:vAlign w:val="center"/>
          </w:tcPr>
          <w:p w14:paraId="55B45AE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备注</w:t>
            </w:r>
          </w:p>
        </w:tc>
      </w:tr>
      <w:tr w14:paraId="2B9F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72A5BFB6">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960" w:type="dxa"/>
            <w:tcBorders>
              <w:tl2br w:val="nil"/>
              <w:tr2bl w:val="nil"/>
            </w:tcBorders>
            <w:shd w:val="clear" w:color="auto" w:fill="auto"/>
            <w:noWrap w:val="0"/>
            <w:vAlign w:val="center"/>
          </w:tcPr>
          <w:p w14:paraId="3E42365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b w:val="0"/>
                <w:bCs/>
                <w:color w:val="auto"/>
                <w:kern w:val="0"/>
                <w:sz w:val="24"/>
                <w:szCs w:val="24"/>
                <w:highlight w:val="none"/>
                <w:lang w:val="en-US" w:eastAsia="zh-CN" w:bidi="ar-SA"/>
              </w:rPr>
              <w:t>伸缩式弹簧电缆</w:t>
            </w:r>
          </w:p>
        </w:tc>
        <w:tc>
          <w:tcPr>
            <w:tcW w:w="2445" w:type="dxa"/>
            <w:tcBorders>
              <w:tl2br w:val="nil"/>
              <w:tr2bl w:val="nil"/>
            </w:tcBorders>
            <w:noWrap w:val="0"/>
            <w:vAlign w:val="center"/>
          </w:tcPr>
          <w:p w14:paraId="55FC7E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型号：HUYU-791       规格：12*2.5 ；拉伸长度10米，螺旋长度根据拉伸长度确定，两端直线1.5米</w:t>
            </w:r>
          </w:p>
        </w:tc>
        <w:tc>
          <w:tcPr>
            <w:tcW w:w="885" w:type="dxa"/>
            <w:tcBorders>
              <w:tl2br w:val="nil"/>
              <w:tr2bl w:val="nil"/>
            </w:tcBorders>
            <w:noWrap w:val="0"/>
            <w:vAlign w:val="center"/>
          </w:tcPr>
          <w:p w14:paraId="24A5F7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w:t>
            </w:r>
          </w:p>
        </w:tc>
        <w:tc>
          <w:tcPr>
            <w:tcW w:w="1050" w:type="dxa"/>
            <w:tcBorders>
              <w:tl2br w:val="nil"/>
              <w:tr2bl w:val="nil"/>
            </w:tcBorders>
            <w:noWrap w:val="0"/>
            <w:vAlign w:val="center"/>
          </w:tcPr>
          <w:p w14:paraId="3DE8DF9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25" w:type="dxa"/>
            <w:tcBorders>
              <w:tl2br w:val="nil"/>
              <w:tr2bl w:val="nil"/>
            </w:tcBorders>
            <w:noWrap w:val="0"/>
            <w:vAlign w:val="center"/>
          </w:tcPr>
          <w:p w14:paraId="6F7619B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3E55582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restart"/>
            <w:tcBorders>
              <w:tl2br w:val="nil"/>
              <w:tr2bl w:val="nil"/>
            </w:tcBorders>
            <w:noWrap w:val="0"/>
            <w:vAlign w:val="center"/>
          </w:tcPr>
          <w:p w14:paraId="169590C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116549.65</w:t>
            </w:r>
          </w:p>
        </w:tc>
        <w:tc>
          <w:tcPr>
            <w:tcW w:w="1620" w:type="dxa"/>
            <w:tcBorders>
              <w:tl2br w:val="nil"/>
              <w:tr2bl w:val="nil"/>
            </w:tcBorders>
            <w:noWrap w:val="0"/>
            <w:vAlign w:val="center"/>
          </w:tcPr>
          <w:p w14:paraId="032283F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华渝电缆</w:t>
            </w:r>
          </w:p>
        </w:tc>
      </w:tr>
      <w:tr w14:paraId="3D60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E284B69">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960" w:type="dxa"/>
            <w:tcBorders>
              <w:tl2br w:val="nil"/>
              <w:tr2bl w:val="nil"/>
            </w:tcBorders>
            <w:noWrap w:val="0"/>
            <w:vAlign w:val="center"/>
          </w:tcPr>
          <w:p w14:paraId="3E710A2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集电器</w:t>
            </w:r>
          </w:p>
        </w:tc>
        <w:tc>
          <w:tcPr>
            <w:tcW w:w="2445" w:type="dxa"/>
            <w:tcBorders>
              <w:tl2br w:val="nil"/>
              <w:tr2bl w:val="nil"/>
            </w:tcBorders>
            <w:noWrap w:val="0"/>
            <w:vAlign w:val="center"/>
          </w:tcPr>
          <w:p w14:paraId="293137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GDQ-J-I，100A</w:t>
            </w:r>
          </w:p>
        </w:tc>
        <w:tc>
          <w:tcPr>
            <w:tcW w:w="885" w:type="dxa"/>
            <w:tcBorders>
              <w:tl2br w:val="nil"/>
              <w:tr2bl w:val="nil"/>
            </w:tcBorders>
            <w:noWrap w:val="0"/>
            <w:vAlign w:val="center"/>
          </w:tcPr>
          <w:p w14:paraId="468D60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3140C6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E007A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639D1ED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171576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C4E40C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16FE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933EF0C">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960" w:type="dxa"/>
            <w:tcBorders>
              <w:tl2br w:val="nil"/>
              <w:tr2bl w:val="nil"/>
            </w:tcBorders>
            <w:noWrap w:val="0"/>
            <w:vAlign w:val="center"/>
          </w:tcPr>
          <w:p w14:paraId="3D76907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三色指示灯</w:t>
            </w:r>
          </w:p>
        </w:tc>
        <w:tc>
          <w:tcPr>
            <w:tcW w:w="2445" w:type="dxa"/>
            <w:tcBorders>
              <w:tl2br w:val="nil"/>
              <w:tr2bl w:val="nil"/>
            </w:tcBorders>
            <w:noWrap w:val="0"/>
            <w:vAlign w:val="center"/>
          </w:tcPr>
          <w:p w14:paraId="5622DFB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ZBH-XHD-II</w:t>
            </w:r>
          </w:p>
        </w:tc>
        <w:tc>
          <w:tcPr>
            <w:tcW w:w="885" w:type="dxa"/>
            <w:tcBorders>
              <w:tl2br w:val="nil"/>
              <w:tr2bl w:val="nil"/>
            </w:tcBorders>
            <w:noWrap w:val="0"/>
            <w:vAlign w:val="center"/>
          </w:tcPr>
          <w:p w14:paraId="51B98EA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50CA72B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7E23BD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1499104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711543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7CB07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p w14:paraId="1C5A1BE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716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49732F6F">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960" w:type="dxa"/>
            <w:tcBorders>
              <w:tl2br w:val="nil"/>
              <w:tr2bl w:val="nil"/>
            </w:tcBorders>
            <w:noWrap w:val="0"/>
            <w:vAlign w:val="center"/>
          </w:tcPr>
          <w:p w14:paraId="7D3C7A8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抓斗泄力弹簧</w:t>
            </w:r>
          </w:p>
        </w:tc>
        <w:tc>
          <w:tcPr>
            <w:tcW w:w="2445" w:type="dxa"/>
            <w:tcBorders>
              <w:tl2br w:val="nil"/>
              <w:tr2bl w:val="nil"/>
            </w:tcBorders>
            <w:noWrap w:val="0"/>
            <w:vAlign w:val="center"/>
          </w:tcPr>
          <w:p w14:paraId="530681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0.75m³抓斗使用</w:t>
            </w:r>
          </w:p>
        </w:tc>
        <w:tc>
          <w:tcPr>
            <w:tcW w:w="885" w:type="dxa"/>
            <w:tcBorders>
              <w:tl2br w:val="nil"/>
              <w:tr2bl w:val="nil"/>
            </w:tcBorders>
            <w:noWrap w:val="0"/>
            <w:vAlign w:val="center"/>
          </w:tcPr>
          <w:p w14:paraId="45482C2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w:t>
            </w:r>
          </w:p>
        </w:tc>
        <w:tc>
          <w:tcPr>
            <w:tcW w:w="1050" w:type="dxa"/>
            <w:tcBorders>
              <w:tl2br w:val="nil"/>
              <w:tr2bl w:val="nil"/>
            </w:tcBorders>
            <w:noWrap w:val="0"/>
            <w:vAlign w:val="center"/>
          </w:tcPr>
          <w:p w14:paraId="6394E7C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A51B1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3CC01DE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1B7CA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31B060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827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3A7F273">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960" w:type="dxa"/>
            <w:tcBorders>
              <w:tl2br w:val="nil"/>
              <w:tr2bl w:val="nil"/>
            </w:tcBorders>
            <w:noWrap w:val="0"/>
            <w:vAlign w:val="center"/>
          </w:tcPr>
          <w:p w14:paraId="3B62D3A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接近开关</w:t>
            </w:r>
          </w:p>
        </w:tc>
        <w:tc>
          <w:tcPr>
            <w:tcW w:w="2445" w:type="dxa"/>
            <w:tcBorders>
              <w:tl2br w:val="nil"/>
              <w:tr2bl w:val="nil"/>
            </w:tcBorders>
            <w:noWrap w:val="0"/>
            <w:vAlign w:val="center"/>
          </w:tcPr>
          <w:p w14:paraId="60FD7A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NBB8-18GM60-U0</w:t>
            </w:r>
            <w:r>
              <w:rPr>
                <w:rFonts w:hint="eastAsia" w:ascii="宋体" w:hAnsi="宋体" w:eastAsia="宋体" w:cs="宋体"/>
                <w:b w:val="0"/>
                <w:bCs/>
                <w:color w:val="auto"/>
                <w:kern w:val="0"/>
                <w:sz w:val="24"/>
                <w:szCs w:val="24"/>
                <w:highlight w:val="none"/>
                <w:lang w:val="en-US" w:eastAsia="zh-CN" w:bidi="ar-SA"/>
              </w:rPr>
              <w:t xml:space="preserve">；AC220V，两线制，常闭 </w:t>
            </w:r>
          </w:p>
        </w:tc>
        <w:tc>
          <w:tcPr>
            <w:tcW w:w="885" w:type="dxa"/>
            <w:tcBorders>
              <w:tl2br w:val="nil"/>
              <w:tr2bl w:val="nil"/>
            </w:tcBorders>
            <w:noWrap w:val="0"/>
            <w:vAlign w:val="center"/>
          </w:tcPr>
          <w:p w14:paraId="4E8C23D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381F54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2DEC37D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17E6687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7BB7CD5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7C23B8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494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12615A8">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960" w:type="dxa"/>
            <w:tcBorders>
              <w:tl2br w:val="nil"/>
              <w:tr2bl w:val="nil"/>
            </w:tcBorders>
            <w:noWrap w:val="0"/>
            <w:vAlign w:val="center"/>
          </w:tcPr>
          <w:p w14:paraId="75D0928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开关电源</w:t>
            </w:r>
          </w:p>
        </w:tc>
        <w:tc>
          <w:tcPr>
            <w:tcW w:w="2445" w:type="dxa"/>
            <w:tcBorders>
              <w:tl2br w:val="nil"/>
              <w:tr2bl w:val="nil"/>
            </w:tcBorders>
            <w:noWrap w:val="0"/>
            <w:vAlign w:val="center"/>
          </w:tcPr>
          <w:p w14:paraId="19FB69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AC220V/DC24V  10A    </w:t>
            </w:r>
          </w:p>
        </w:tc>
        <w:tc>
          <w:tcPr>
            <w:tcW w:w="885" w:type="dxa"/>
            <w:tcBorders>
              <w:tl2br w:val="nil"/>
              <w:tr2bl w:val="nil"/>
            </w:tcBorders>
            <w:noWrap w:val="0"/>
            <w:vAlign w:val="center"/>
          </w:tcPr>
          <w:p w14:paraId="5EF3FD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1050" w:type="dxa"/>
            <w:tcBorders>
              <w:tl2br w:val="nil"/>
              <w:tr2bl w:val="nil"/>
            </w:tcBorders>
            <w:noWrap w:val="0"/>
            <w:vAlign w:val="center"/>
          </w:tcPr>
          <w:p w14:paraId="2C8B6C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59BCC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0768F0A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435C67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085CB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09C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49018D8">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960" w:type="dxa"/>
            <w:tcBorders>
              <w:tl2br w:val="nil"/>
              <w:tr2bl w:val="nil"/>
            </w:tcBorders>
            <w:noWrap w:val="0"/>
            <w:vAlign w:val="center"/>
          </w:tcPr>
          <w:p w14:paraId="2C6ED32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PLC</w:t>
            </w:r>
          </w:p>
        </w:tc>
        <w:tc>
          <w:tcPr>
            <w:tcW w:w="2445" w:type="dxa"/>
            <w:tcBorders>
              <w:tl2br w:val="nil"/>
              <w:tr2bl w:val="nil"/>
            </w:tcBorders>
            <w:noWrap w:val="0"/>
            <w:vAlign w:val="center"/>
          </w:tcPr>
          <w:p w14:paraId="0A8C3D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TM241CE40R（24入/16出）</w:t>
            </w:r>
          </w:p>
        </w:tc>
        <w:tc>
          <w:tcPr>
            <w:tcW w:w="885" w:type="dxa"/>
            <w:tcBorders>
              <w:tl2br w:val="nil"/>
              <w:tr2bl w:val="nil"/>
            </w:tcBorders>
            <w:noWrap w:val="0"/>
            <w:vAlign w:val="center"/>
          </w:tcPr>
          <w:p w14:paraId="3DDA4C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1050" w:type="dxa"/>
            <w:tcBorders>
              <w:tl2br w:val="nil"/>
              <w:tr2bl w:val="nil"/>
            </w:tcBorders>
            <w:noWrap w:val="0"/>
            <w:vAlign w:val="center"/>
          </w:tcPr>
          <w:p w14:paraId="3F14EC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03118B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2A6448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7E56B60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7067C8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施耐德</w:t>
            </w:r>
          </w:p>
        </w:tc>
      </w:tr>
      <w:tr w14:paraId="688A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050E80C2">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960" w:type="dxa"/>
            <w:tcBorders>
              <w:tl2br w:val="nil"/>
              <w:tr2bl w:val="nil"/>
            </w:tcBorders>
            <w:noWrap w:val="0"/>
            <w:vAlign w:val="center"/>
          </w:tcPr>
          <w:p w14:paraId="3BEC333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DI模块</w:t>
            </w:r>
          </w:p>
        </w:tc>
        <w:tc>
          <w:tcPr>
            <w:tcW w:w="2445" w:type="dxa"/>
            <w:tcBorders>
              <w:tl2br w:val="nil"/>
              <w:tr2bl w:val="nil"/>
            </w:tcBorders>
            <w:noWrap w:val="0"/>
            <w:vAlign w:val="center"/>
          </w:tcPr>
          <w:p w14:paraId="7D1E770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TM3DI16   </w:t>
            </w:r>
          </w:p>
        </w:tc>
        <w:tc>
          <w:tcPr>
            <w:tcW w:w="885" w:type="dxa"/>
            <w:tcBorders>
              <w:tl2br w:val="nil"/>
              <w:tr2bl w:val="nil"/>
            </w:tcBorders>
            <w:noWrap w:val="0"/>
            <w:vAlign w:val="center"/>
          </w:tcPr>
          <w:p w14:paraId="230837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1050" w:type="dxa"/>
            <w:tcBorders>
              <w:tl2br w:val="nil"/>
              <w:tr2bl w:val="nil"/>
            </w:tcBorders>
            <w:noWrap w:val="0"/>
            <w:vAlign w:val="center"/>
          </w:tcPr>
          <w:p w14:paraId="132FB4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04799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1FA03DA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1D09BFA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C5686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施耐德</w:t>
            </w:r>
          </w:p>
        </w:tc>
      </w:tr>
      <w:tr w14:paraId="4DC4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7E04A869">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960" w:type="dxa"/>
            <w:tcBorders>
              <w:tl2br w:val="nil"/>
              <w:tr2bl w:val="nil"/>
            </w:tcBorders>
            <w:noWrap w:val="0"/>
            <w:vAlign w:val="center"/>
          </w:tcPr>
          <w:p w14:paraId="3A7D29A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DO模块</w:t>
            </w:r>
          </w:p>
        </w:tc>
        <w:tc>
          <w:tcPr>
            <w:tcW w:w="2445" w:type="dxa"/>
            <w:tcBorders>
              <w:tl2br w:val="nil"/>
              <w:tr2bl w:val="nil"/>
            </w:tcBorders>
            <w:noWrap w:val="0"/>
            <w:vAlign w:val="center"/>
          </w:tcPr>
          <w:p w14:paraId="20CA844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TM3DQ8R   </w:t>
            </w:r>
          </w:p>
        </w:tc>
        <w:tc>
          <w:tcPr>
            <w:tcW w:w="885" w:type="dxa"/>
            <w:tcBorders>
              <w:tl2br w:val="nil"/>
              <w:tr2bl w:val="nil"/>
            </w:tcBorders>
            <w:noWrap w:val="0"/>
            <w:vAlign w:val="center"/>
          </w:tcPr>
          <w:p w14:paraId="1270BD7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1050" w:type="dxa"/>
            <w:tcBorders>
              <w:tl2br w:val="nil"/>
              <w:tr2bl w:val="nil"/>
            </w:tcBorders>
            <w:noWrap w:val="0"/>
            <w:vAlign w:val="center"/>
          </w:tcPr>
          <w:p w14:paraId="259FD07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C3DBAB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64A38A4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2EA527E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789D44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施耐德</w:t>
            </w:r>
          </w:p>
        </w:tc>
      </w:tr>
      <w:tr w14:paraId="4B7B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0AD00652">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960" w:type="dxa"/>
            <w:tcBorders>
              <w:tl2br w:val="nil"/>
              <w:tr2bl w:val="nil"/>
            </w:tcBorders>
            <w:noWrap w:val="0"/>
            <w:vAlign w:val="center"/>
          </w:tcPr>
          <w:p w14:paraId="45A1264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DI/O模块</w:t>
            </w:r>
          </w:p>
        </w:tc>
        <w:tc>
          <w:tcPr>
            <w:tcW w:w="2445" w:type="dxa"/>
            <w:tcBorders>
              <w:tl2br w:val="nil"/>
              <w:tr2bl w:val="nil"/>
            </w:tcBorders>
            <w:noWrap w:val="0"/>
            <w:vAlign w:val="center"/>
          </w:tcPr>
          <w:p w14:paraId="4D5FE32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TM3DM8R  </w:t>
            </w:r>
          </w:p>
        </w:tc>
        <w:tc>
          <w:tcPr>
            <w:tcW w:w="885" w:type="dxa"/>
            <w:tcBorders>
              <w:tl2br w:val="nil"/>
              <w:tr2bl w:val="nil"/>
            </w:tcBorders>
            <w:noWrap w:val="0"/>
            <w:vAlign w:val="center"/>
          </w:tcPr>
          <w:p w14:paraId="37FFE70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1050" w:type="dxa"/>
            <w:tcBorders>
              <w:tl2br w:val="nil"/>
              <w:tr2bl w:val="nil"/>
            </w:tcBorders>
            <w:noWrap w:val="0"/>
            <w:vAlign w:val="center"/>
          </w:tcPr>
          <w:p w14:paraId="79E5488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06A40A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1F2B239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3A15E21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83A61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施耐德</w:t>
            </w:r>
          </w:p>
        </w:tc>
      </w:tr>
      <w:tr w14:paraId="0B78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1C676D8">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960" w:type="dxa"/>
            <w:tcBorders>
              <w:tl2br w:val="nil"/>
              <w:tr2bl w:val="nil"/>
            </w:tcBorders>
            <w:noWrap w:val="0"/>
            <w:vAlign w:val="center"/>
          </w:tcPr>
          <w:p w14:paraId="6EBA839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中间继电器</w:t>
            </w:r>
          </w:p>
        </w:tc>
        <w:tc>
          <w:tcPr>
            <w:tcW w:w="2445" w:type="dxa"/>
            <w:tcBorders>
              <w:tl2br w:val="nil"/>
              <w:tr2bl w:val="nil"/>
            </w:tcBorders>
            <w:noWrap w:val="0"/>
            <w:vAlign w:val="center"/>
          </w:tcPr>
          <w:p w14:paraId="259266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RXM4AB2BD+RXZE2M114  </w:t>
            </w:r>
            <w:r>
              <w:rPr>
                <w:rFonts w:hint="eastAsia" w:ascii="宋体" w:hAnsi="宋体" w:eastAsia="宋体" w:cs="宋体"/>
                <w:b w:val="0"/>
                <w:bCs/>
                <w:color w:val="auto"/>
                <w:kern w:val="0"/>
                <w:sz w:val="24"/>
                <w:szCs w:val="24"/>
                <w:highlight w:val="none"/>
                <w:lang w:val="en-US" w:eastAsia="zh-CN" w:bidi="ar-SA"/>
              </w:rPr>
              <w:t>； CR-MX024DC4L+CR-M4SFB</w:t>
            </w:r>
          </w:p>
        </w:tc>
        <w:tc>
          <w:tcPr>
            <w:tcW w:w="885" w:type="dxa"/>
            <w:tcBorders>
              <w:tl2br w:val="nil"/>
              <w:tr2bl w:val="nil"/>
            </w:tcBorders>
            <w:noWrap w:val="0"/>
            <w:vAlign w:val="center"/>
          </w:tcPr>
          <w:p w14:paraId="459352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5138E20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1847D7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05DF548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0972D3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C73322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ABB</w:t>
            </w:r>
          </w:p>
        </w:tc>
      </w:tr>
      <w:tr w14:paraId="6BE6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4F2E5962">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960" w:type="dxa"/>
            <w:tcBorders>
              <w:tl2br w:val="nil"/>
              <w:tr2bl w:val="nil"/>
            </w:tcBorders>
            <w:noWrap w:val="0"/>
            <w:vAlign w:val="center"/>
          </w:tcPr>
          <w:p w14:paraId="4A35BFC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大车热继电器</w:t>
            </w:r>
          </w:p>
        </w:tc>
        <w:tc>
          <w:tcPr>
            <w:tcW w:w="2445" w:type="dxa"/>
            <w:tcBorders>
              <w:tl2br w:val="nil"/>
              <w:tr2bl w:val="nil"/>
            </w:tcBorders>
            <w:noWrap w:val="0"/>
            <w:vAlign w:val="center"/>
          </w:tcPr>
          <w:p w14:paraId="0F05D31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LRD-12C+LA7-D1064  </w:t>
            </w:r>
          </w:p>
        </w:tc>
        <w:tc>
          <w:tcPr>
            <w:tcW w:w="885" w:type="dxa"/>
            <w:tcBorders>
              <w:tl2br w:val="nil"/>
              <w:tr2bl w:val="nil"/>
            </w:tcBorders>
            <w:noWrap w:val="0"/>
            <w:vAlign w:val="center"/>
          </w:tcPr>
          <w:p w14:paraId="1499B9D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25A0378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4E802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18E7470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4B8D8F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82F63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FB8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A77583E">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960" w:type="dxa"/>
            <w:tcBorders>
              <w:tl2br w:val="nil"/>
              <w:tr2bl w:val="nil"/>
            </w:tcBorders>
            <w:noWrap w:val="0"/>
            <w:vAlign w:val="center"/>
          </w:tcPr>
          <w:p w14:paraId="3AA7C9B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PLC输出中间继电器</w:t>
            </w:r>
          </w:p>
        </w:tc>
        <w:tc>
          <w:tcPr>
            <w:tcW w:w="2445" w:type="dxa"/>
            <w:tcBorders>
              <w:tl2br w:val="nil"/>
              <w:tr2bl w:val="nil"/>
            </w:tcBorders>
            <w:noWrap w:val="0"/>
            <w:vAlign w:val="center"/>
          </w:tcPr>
          <w:p w14:paraId="017CDE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RXM4AB2P7+RXZE2M114 </w:t>
            </w:r>
            <w:r>
              <w:rPr>
                <w:rFonts w:hint="eastAsia" w:ascii="宋体" w:hAnsi="宋体" w:eastAsia="宋体" w:cs="宋体"/>
                <w:b w:val="0"/>
                <w:bCs/>
                <w:color w:val="auto"/>
                <w:kern w:val="0"/>
                <w:sz w:val="24"/>
                <w:szCs w:val="24"/>
                <w:highlight w:val="none"/>
                <w:lang w:val="en-US" w:eastAsia="zh-CN" w:bidi="ar-SA"/>
              </w:rPr>
              <w:t>；CR-MX230AC4L+CR-M4SFB（带金属固定器）</w:t>
            </w:r>
          </w:p>
        </w:tc>
        <w:tc>
          <w:tcPr>
            <w:tcW w:w="885" w:type="dxa"/>
            <w:tcBorders>
              <w:tl2br w:val="nil"/>
              <w:tr2bl w:val="nil"/>
            </w:tcBorders>
            <w:noWrap w:val="0"/>
            <w:vAlign w:val="center"/>
          </w:tcPr>
          <w:p w14:paraId="678E8E6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3AF45B2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26BF3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7FA74DB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DE3DEC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E01AF8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ABB</w:t>
            </w:r>
          </w:p>
        </w:tc>
      </w:tr>
      <w:tr w14:paraId="376C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A61DC94">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960" w:type="dxa"/>
            <w:tcBorders>
              <w:tl2br w:val="nil"/>
              <w:tr2bl w:val="nil"/>
            </w:tcBorders>
            <w:noWrap w:val="0"/>
            <w:vAlign w:val="center"/>
          </w:tcPr>
          <w:p w14:paraId="67C2D7D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三档摇杆式遥控器</w:t>
            </w:r>
          </w:p>
        </w:tc>
        <w:tc>
          <w:tcPr>
            <w:tcW w:w="2445" w:type="dxa"/>
            <w:tcBorders>
              <w:tl2br w:val="nil"/>
              <w:tr2bl w:val="nil"/>
            </w:tcBorders>
            <w:noWrap w:val="0"/>
            <w:vAlign w:val="center"/>
          </w:tcPr>
          <w:p w14:paraId="13CD73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TCS-C26-VIDEO</w:t>
            </w:r>
          </w:p>
        </w:tc>
        <w:tc>
          <w:tcPr>
            <w:tcW w:w="885" w:type="dxa"/>
            <w:tcBorders>
              <w:tl2br w:val="nil"/>
              <w:tr2bl w:val="nil"/>
            </w:tcBorders>
            <w:noWrap w:val="0"/>
            <w:vAlign w:val="center"/>
          </w:tcPr>
          <w:p w14:paraId="48A816A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1050" w:type="dxa"/>
            <w:tcBorders>
              <w:tl2br w:val="nil"/>
              <w:tr2bl w:val="nil"/>
            </w:tcBorders>
            <w:noWrap w:val="0"/>
            <w:vAlign w:val="center"/>
          </w:tcPr>
          <w:p w14:paraId="4F1BE8A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25" w:type="dxa"/>
            <w:tcBorders>
              <w:tl2br w:val="nil"/>
              <w:tr2bl w:val="nil"/>
            </w:tcBorders>
            <w:noWrap w:val="0"/>
            <w:vAlign w:val="center"/>
          </w:tcPr>
          <w:p w14:paraId="44A1D1F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31313.33</w:t>
            </w:r>
          </w:p>
        </w:tc>
        <w:tc>
          <w:tcPr>
            <w:tcW w:w="1950" w:type="dxa"/>
            <w:tcBorders>
              <w:tl2br w:val="nil"/>
              <w:tr2bl w:val="nil"/>
            </w:tcBorders>
            <w:noWrap w:val="0"/>
            <w:vAlign w:val="center"/>
          </w:tcPr>
          <w:p w14:paraId="45CCDBE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31313.33</w:t>
            </w:r>
          </w:p>
        </w:tc>
        <w:tc>
          <w:tcPr>
            <w:tcW w:w="1815" w:type="dxa"/>
            <w:vMerge w:val="continue"/>
            <w:tcBorders>
              <w:tl2br w:val="nil"/>
              <w:tr2bl w:val="nil"/>
            </w:tcBorders>
            <w:noWrap w:val="0"/>
            <w:vAlign w:val="center"/>
          </w:tcPr>
          <w:p w14:paraId="3E261B9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7FAE8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欧姆</w:t>
            </w:r>
          </w:p>
        </w:tc>
      </w:tr>
      <w:tr w14:paraId="4377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74F85558">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w:t>
            </w:r>
          </w:p>
        </w:tc>
        <w:tc>
          <w:tcPr>
            <w:tcW w:w="960" w:type="dxa"/>
            <w:tcBorders>
              <w:tl2br w:val="nil"/>
              <w:tr2bl w:val="nil"/>
            </w:tcBorders>
            <w:noWrap w:val="0"/>
            <w:vAlign w:val="center"/>
          </w:tcPr>
          <w:p w14:paraId="41D6F1A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整流器模块</w:t>
            </w:r>
          </w:p>
        </w:tc>
        <w:tc>
          <w:tcPr>
            <w:tcW w:w="2445" w:type="dxa"/>
            <w:tcBorders>
              <w:tl2br w:val="nil"/>
              <w:tr2bl w:val="nil"/>
            </w:tcBorders>
            <w:noWrap w:val="0"/>
            <w:vAlign w:val="center"/>
          </w:tcPr>
          <w:p w14:paraId="124A8D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BGE 1.5</w:t>
            </w:r>
            <w:r>
              <w:rPr>
                <w:rFonts w:hint="eastAsia" w:ascii="宋体" w:hAnsi="宋体" w:eastAsia="宋体" w:cs="宋体"/>
                <w:b w:val="0"/>
                <w:bCs/>
                <w:color w:val="auto"/>
                <w:kern w:val="0"/>
                <w:sz w:val="24"/>
                <w:szCs w:val="24"/>
                <w:highlight w:val="none"/>
                <w:lang w:val="en-US" w:eastAsia="zh-CN" w:bidi="ar-SA"/>
              </w:rPr>
              <w:t>；825 385 4；150~500V</w:t>
            </w:r>
          </w:p>
        </w:tc>
        <w:tc>
          <w:tcPr>
            <w:tcW w:w="885" w:type="dxa"/>
            <w:tcBorders>
              <w:tl2br w:val="nil"/>
              <w:tr2bl w:val="nil"/>
            </w:tcBorders>
            <w:noWrap w:val="0"/>
            <w:vAlign w:val="center"/>
          </w:tcPr>
          <w:p w14:paraId="650228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21963EE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748F7C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186CAFA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33734F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52DEEEA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SEW</w:t>
            </w:r>
          </w:p>
        </w:tc>
      </w:tr>
      <w:tr w14:paraId="2BB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9969E89">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960" w:type="dxa"/>
            <w:tcBorders>
              <w:tl2br w:val="nil"/>
              <w:tr2bl w:val="nil"/>
            </w:tcBorders>
            <w:noWrap w:val="0"/>
            <w:vAlign w:val="center"/>
          </w:tcPr>
          <w:p w14:paraId="5EF04CEE">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断路器</w:t>
            </w:r>
          </w:p>
        </w:tc>
        <w:tc>
          <w:tcPr>
            <w:tcW w:w="2445" w:type="dxa"/>
            <w:tcBorders>
              <w:tl2br w:val="nil"/>
              <w:tr2bl w:val="nil"/>
            </w:tcBorders>
            <w:noWrap w:val="0"/>
            <w:vAlign w:val="center"/>
          </w:tcPr>
          <w:p w14:paraId="50BA58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NXB-63 </w:t>
            </w:r>
            <w:r>
              <w:rPr>
                <w:rFonts w:hint="eastAsia" w:ascii="宋体" w:hAnsi="宋体" w:eastAsia="宋体" w:cs="宋体"/>
                <w:b w:val="0"/>
                <w:bCs/>
                <w:color w:val="auto"/>
                <w:kern w:val="0"/>
                <w:sz w:val="24"/>
                <w:szCs w:val="24"/>
                <w:highlight w:val="none"/>
                <w:lang w:val="en-US" w:eastAsia="zh-CN" w:bidi="ar-SA"/>
              </w:rPr>
              <w:t>；3P D25</w:t>
            </w:r>
          </w:p>
        </w:tc>
        <w:tc>
          <w:tcPr>
            <w:tcW w:w="885" w:type="dxa"/>
            <w:tcBorders>
              <w:tl2br w:val="nil"/>
              <w:tr2bl w:val="nil"/>
            </w:tcBorders>
            <w:noWrap w:val="0"/>
            <w:vAlign w:val="center"/>
          </w:tcPr>
          <w:p w14:paraId="64C2547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11</w:t>
            </w:r>
          </w:p>
        </w:tc>
        <w:tc>
          <w:tcPr>
            <w:tcW w:w="1050" w:type="dxa"/>
            <w:tcBorders>
              <w:tl2br w:val="nil"/>
              <w:tr2bl w:val="nil"/>
            </w:tcBorders>
            <w:noWrap w:val="0"/>
            <w:vAlign w:val="center"/>
          </w:tcPr>
          <w:p w14:paraId="2AD288A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72EF379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4C910FE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1A4534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53E5DD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1472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EC1D16F">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960" w:type="dxa"/>
            <w:tcBorders>
              <w:tl2br w:val="nil"/>
              <w:tr2bl w:val="nil"/>
            </w:tcBorders>
            <w:noWrap w:val="0"/>
            <w:vAlign w:val="center"/>
          </w:tcPr>
          <w:p w14:paraId="02D7E40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断路器</w:t>
            </w:r>
          </w:p>
        </w:tc>
        <w:tc>
          <w:tcPr>
            <w:tcW w:w="2445" w:type="dxa"/>
            <w:tcBorders>
              <w:tl2br w:val="nil"/>
              <w:tr2bl w:val="nil"/>
            </w:tcBorders>
            <w:noWrap w:val="0"/>
            <w:vAlign w:val="center"/>
          </w:tcPr>
          <w:p w14:paraId="156267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NXB-63 </w:t>
            </w:r>
            <w:r>
              <w:rPr>
                <w:rFonts w:hint="eastAsia" w:ascii="宋体" w:hAnsi="宋体" w:eastAsia="宋体" w:cs="宋体"/>
                <w:b w:val="0"/>
                <w:bCs/>
                <w:color w:val="auto"/>
                <w:kern w:val="0"/>
                <w:sz w:val="24"/>
                <w:szCs w:val="24"/>
                <w:highlight w:val="none"/>
                <w:lang w:val="en-US" w:eastAsia="zh-CN" w:bidi="ar-SA"/>
              </w:rPr>
              <w:t>；1P C6</w:t>
            </w:r>
          </w:p>
        </w:tc>
        <w:tc>
          <w:tcPr>
            <w:tcW w:w="885" w:type="dxa"/>
            <w:tcBorders>
              <w:tl2br w:val="nil"/>
              <w:tr2bl w:val="nil"/>
            </w:tcBorders>
            <w:noWrap w:val="0"/>
            <w:vAlign w:val="center"/>
          </w:tcPr>
          <w:p w14:paraId="7B8A9D6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21</w:t>
            </w:r>
          </w:p>
        </w:tc>
        <w:tc>
          <w:tcPr>
            <w:tcW w:w="1050" w:type="dxa"/>
            <w:tcBorders>
              <w:tl2br w:val="nil"/>
              <w:tr2bl w:val="nil"/>
            </w:tcBorders>
            <w:noWrap w:val="0"/>
            <w:vAlign w:val="center"/>
          </w:tcPr>
          <w:p w14:paraId="23B265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AE59B9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6CD1ADB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3A40B13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61DBDAF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71BE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66E4418">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w:t>
            </w:r>
          </w:p>
        </w:tc>
        <w:tc>
          <w:tcPr>
            <w:tcW w:w="960" w:type="dxa"/>
            <w:tcBorders>
              <w:tl2br w:val="nil"/>
              <w:tr2bl w:val="nil"/>
            </w:tcBorders>
            <w:noWrap w:val="0"/>
            <w:vAlign w:val="center"/>
          </w:tcPr>
          <w:p w14:paraId="3F64975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接触器</w:t>
            </w:r>
          </w:p>
        </w:tc>
        <w:tc>
          <w:tcPr>
            <w:tcW w:w="2445" w:type="dxa"/>
            <w:tcBorders>
              <w:tl2br w:val="nil"/>
              <w:tr2bl w:val="nil"/>
            </w:tcBorders>
            <w:noWrap w:val="0"/>
            <w:vAlign w:val="center"/>
          </w:tcPr>
          <w:p w14:paraId="4B7E4F9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NXC-25 </w:t>
            </w:r>
            <w:r>
              <w:rPr>
                <w:rFonts w:hint="eastAsia" w:ascii="宋体" w:hAnsi="宋体" w:eastAsia="宋体" w:cs="宋体"/>
                <w:b w:val="0"/>
                <w:bCs/>
                <w:color w:val="auto"/>
                <w:kern w:val="0"/>
                <w:sz w:val="24"/>
                <w:szCs w:val="24"/>
                <w:highlight w:val="none"/>
                <w:lang w:val="en-US" w:eastAsia="zh-CN" w:bidi="ar-SA"/>
              </w:rPr>
              <w:t>；220V</w:t>
            </w:r>
          </w:p>
        </w:tc>
        <w:tc>
          <w:tcPr>
            <w:tcW w:w="885" w:type="dxa"/>
            <w:tcBorders>
              <w:tl2br w:val="nil"/>
              <w:tr2bl w:val="nil"/>
            </w:tcBorders>
            <w:noWrap w:val="0"/>
            <w:vAlign w:val="center"/>
          </w:tcPr>
          <w:p w14:paraId="2DA01C7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1242EF5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7452FD1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223DAB2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1FB0D7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BA4002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5181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36FA69F">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w:t>
            </w:r>
          </w:p>
        </w:tc>
        <w:tc>
          <w:tcPr>
            <w:tcW w:w="960" w:type="dxa"/>
            <w:tcBorders>
              <w:tl2br w:val="nil"/>
              <w:tr2bl w:val="nil"/>
            </w:tcBorders>
            <w:noWrap w:val="0"/>
            <w:vAlign w:val="center"/>
          </w:tcPr>
          <w:p w14:paraId="645D91E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热继电器</w:t>
            </w:r>
          </w:p>
        </w:tc>
        <w:tc>
          <w:tcPr>
            <w:tcW w:w="2445" w:type="dxa"/>
            <w:tcBorders>
              <w:tl2br w:val="nil"/>
              <w:tr2bl w:val="nil"/>
            </w:tcBorders>
            <w:noWrap w:val="0"/>
            <w:vAlign w:val="center"/>
          </w:tcPr>
          <w:p w14:paraId="1FFD921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NXR-25 </w:t>
            </w:r>
            <w:r>
              <w:rPr>
                <w:rFonts w:hint="eastAsia" w:ascii="宋体" w:hAnsi="宋体" w:eastAsia="宋体" w:cs="宋体"/>
                <w:b w:val="0"/>
                <w:bCs/>
                <w:color w:val="auto"/>
                <w:kern w:val="0"/>
                <w:sz w:val="24"/>
                <w:szCs w:val="24"/>
                <w:highlight w:val="none"/>
                <w:lang w:val="en-US" w:eastAsia="zh-CN" w:bidi="ar-SA"/>
              </w:rPr>
              <w:t>；12-18A</w:t>
            </w:r>
          </w:p>
        </w:tc>
        <w:tc>
          <w:tcPr>
            <w:tcW w:w="885" w:type="dxa"/>
            <w:tcBorders>
              <w:tl2br w:val="nil"/>
              <w:tr2bl w:val="nil"/>
            </w:tcBorders>
            <w:noWrap w:val="0"/>
            <w:vAlign w:val="center"/>
          </w:tcPr>
          <w:p w14:paraId="65FB02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7544D5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068FF5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3717966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015363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40D8AF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0F97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3BD67B7">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960" w:type="dxa"/>
            <w:tcBorders>
              <w:tl2br w:val="nil"/>
              <w:tr2bl w:val="nil"/>
            </w:tcBorders>
            <w:noWrap w:val="0"/>
            <w:vAlign w:val="center"/>
          </w:tcPr>
          <w:p w14:paraId="3B5FE87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继电器</w:t>
            </w:r>
          </w:p>
        </w:tc>
        <w:tc>
          <w:tcPr>
            <w:tcW w:w="2445" w:type="dxa"/>
            <w:tcBorders>
              <w:tl2br w:val="nil"/>
              <w:tr2bl w:val="nil"/>
            </w:tcBorders>
            <w:noWrap w:val="0"/>
            <w:vAlign w:val="center"/>
          </w:tcPr>
          <w:p w14:paraId="05323F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NXJ/2ZD </w:t>
            </w:r>
            <w:r>
              <w:rPr>
                <w:rFonts w:hint="eastAsia" w:ascii="宋体" w:hAnsi="宋体" w:eastAsia="宋体" w:cs="宋体"/>
                <w:b w:val="0"/>
                <w:bCs/>
                <w:color w:val="auto"/>
                <w:kern w:val="0"/>
                <w:sz w:val="24"/>
                <w:szCs w:val="24"/>
                <w:highlight w:val="none"/>
                <w:lang w:val="en-US" w:eastAsia="zh-CN" w:bidi="ar-SA"/>
              </w:rPr>
              <w:t>；24V</w:t>
            </w:r>
          </w:p>
        </w:tc>
        <w:tc>
          <w:tcPr>
            <w:tcW w:w="885" w:type="dxa"/>
            <w:tcBorders>
              <w:tl2br w:val="nil"/>
              <w:tr2bl w:val="nil"/>
            </w:tcBorders>
            <w:noWrap w:val="0"/>
            <w:vAlign w:val="center"/>
          </w:tcPr>
          <w:p w14:paraId="51345C4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20BFD9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71B979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05AC39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478972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16FB6AD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3C84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47E166D7">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w:t>
            </w:r>
          </w:p>
        </w:tc>
        <w:tc>
          <w:tcPr>
            <w:tcW w:w="960" w:type="dxa"/>
            <w:tcBorders>
              <w:tl2br w:val="nil"/>
              <w:tr2bl w:val="nil"/>
            </w:tcBorders>
            <w:noWrap w:val="0"/>
            <w:vAlign w:val="center"/>
          </w:tcPr>
          <w:p w14:paraId="6E6090E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吊链安全卡扣</w:t>
            </w:r>
          </w:p>
        </w:tc>
        <w:tc>
          <w:tcPr>
            <w:tcW w:w="2445" w:type="dxa"/>
            <w:tcBorders>
              <w:tl2br w:val="nil"/>
              <w:tr2bl w:val="nil"/>
            </w:tcBorders>
            <w:noWrap w:val="0"/>
            <w:vAlign w:val="center"/>
          </w:tcPr>
          <w:p w14:paraId="25F4E44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长：44mm；宽：19mm；厚：3mm；螺丝轴：4mm</w:t>
            </w:r>
            <w:r>
              <w:rPr>
                <w:rFonts w:hint="eastAsia" w:ascii="宋体" w:hAnsi="宋体" w:eastAsia="宋体" w:cs="宋体"/>
                <w:b w:val="0"/>
                <w:bCs/>
                <w:color w:val="auto"/>
                <w:kern w:val="0"/>
                <w:sz w:val="24"/>
                <w:szCs w:val="24"/>
                <w:highlight w:val="none"/>
                <w:lang w:val="en-US" w:eastAsia="zh-CN" w:bidi="ar-SA"/>
              </w:rPr>
              <w:t>；加厚铸造弹片</w:t>
            </w:r>
          </w:p>
        </w:tc>
        <w:tc>
          <w:tcPr>
            <w:tcW w:w="885" w:type="dxa"/>
            <w:tcBorders>
              <w:tl2br w:val="nil"/>
              <w:tr2bl w:val="nil"/>
            </w:tcBorders>
            <w:noWrap w:val="0"/>
            <w:vAlign w:val="center"/>
          </w:tcPr>
          <w:p w14:paraId="7DCA67C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49</w:t>
            </w:r>
          </w:p>
        </w:tc>
        <w:tc>
          <w:tcPr>
            <w:tcW w:w="1050" w:type="dxa"/>
            <w:tcBorders>
              <w:tl2br w:val="nil"/>
              <w:tr2bl w:val="nil"/>
            </w:tcBorders>
            <w:noWrap w:val="0"/>
            <w:vAlign w:val="center"/>
          </w:tcPr>
          <w:p w14:paraId="481DC94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0B8C86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6E1FCA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2A7E9F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62E4000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119A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6579BA77">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w:t>
            </w:r>
          </w:p>
        </w:tc>
        <w:tc>
          <w:tcPr>
            <w:tcW w:w="960" w:type="dxa"/>
            <w:tcBorders>
              <w:tl2br w:val="nil"/>
              <w:tr2bl w:val="nil"/>
            </w:tcBorders>
            <w:noWrap w:val="0"/>
            <w:vAlign w:val="center"/>
          </w:tcPr>
          <w:p w14:paraId="76476B0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联轴器</w:t>
            </w:r>
          </w:p>
        </w:tc>
        <w:tc>
          <w:tcPr>
            <w:tcW w:w="2445" w:type="dxa"/>
            <w:tcBorders>
              <w:tl2br w:val="nil"/>
              <w:tr2bl w:val="nil"/>
            </w:tcBorders>
            <w:noWrap w:val="0"/>
            <w:vAlign w:val="center"/>
          </w:tcPr>
          <w:p w14:paraId="0009BF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CT140.Y32制动联轴器</w:t>
            </w:r>
          </w:p>
          <w:p w14:paraId="7333874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CZ1.40.55YZR132半齿联轴器</w:t>
            </w:r>
          </w:p>
        </w:tc>
        <w:tc>
          <w:tcPr>
            <w:tcW w:w="885" w:type="dxa"/>
            <w:tcBorders>
              <w:tl2br w:val="nil"/>
              <w:tr2bl w:val="nil"/>
            </w:tcBorders>
            <w:noWrap w:val="0"/>
            <w:vAlign w:val="center"/>
          </w:tcPr>
          <w:p w14:paraId="07B354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11</w:t>
            </w:r>
          </w:p>
        </w:tc>
        <w:tc>
          <w:tcPr>
            <w:tcW w:w="1050" w:type="dxa"/>
            <w:tcBorders>
              <w:tl2br w:val="nil"/>
              <w:tr2bl w:val="nil"/>
            </w:tcBorders>
            <w:noWrap w:val="0"/>
            <w:vAlign w:val="center"/>
          </w:tcPr>
          <w:p w14:paraId="5DA46CF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25" w:type="dxa"/>
            <w:tcBorders>
              <w:tl2br w:val="nil"/>
              <w:tr2bl w:val="nil"/>
            </w:tcBorders>
            <w:noWrap w:val="0"/>
            <w:vAlign w:val="center"/>
          </w:tcPr>
          <w:p w14:paraId="7C113F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3BE1B9B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BF7CA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B22BBC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2C4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DD1E39B">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w:t>
            </w:r>
          </w:p>
        </w:tc>
        <w:tc>
          <w:tcPr>
            <w:tcW w:w="960" w:type="dxa"/>
            <w:tcBorders>
              <w:tl2br w:val="nil"/>
              <w:tr2bl w:val="nil"/>
            </w:tcBorders>
            <w:noWrap w:val="0"/>
            <w:vAlign w:val="center"/>
          </w:tcPr>
          <w:p w14:paraId="3AB2B34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液压刹车片</w:t>
            </w:r>
          </w:p>
        </w:tc>
        <w:tc>
          <w:tcPr>
            <w:tcW w:w="2445" w:type="dxa"/>
            <w:tcBorders>
              <w:tl2br w:val="nil"/>
              <w:tr2bl w:val="nil"/>
            </w:tcBorders>
            <w:noWrap w:val="0"/>
            <w:vAlign w:val="center"/>
          </w:tcPr>
          <w:p w14:paraId="272C83A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885" w:type="dxa"/>
            <w:tcBorders>
              <w:tl2br w:val="nil"/>
              <w:tr2bl w:val="nil"/>
            </w:tcBorders>
            <w:noWrap w:val="0"/>
            <w:vAlign w:val="center"/>
          </w:tcPr>
          <w:p w14:paraId="0F23B63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1050" w:type="dxa"/>
            <w:tcBorders>
              <w:tl2br w:val="nil"/>
              <w:tr2bl w:val="nil"/>
            </w:tcBorders>
            <w:noWrap w:val="0"/>
            <w:vAlign w:val="center"/>
          </w:tcPr>
          <w:p w14:paraId="19FFA4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块</w:t>
            </w:r>
          </w:p>
        </w:tc>
        <w:tc>
          <w:tcPr>
            <w:tcW w:w="2025" w:type="dxa"/>
            <w:tcBorders>
              <w:tl2br w:val="nil"/>
              <w:tr2bl w:val="nil"/>
            </w:tcBorders>
            <w:noWrap w:val="0"/>
            <w:vAlign w:val="center"/>
          </w:tcPr>
          <w:p w14:paraId="66F9F9B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4E36C3C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267A1CD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3C502F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0FF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40BC39EA">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w:t>
            </w:r>
          </w:p>
        </w:tc>
        <w:tc>
          <w:tcPr>
            <w:tcW w:w="960" w:type="dxa"/>
            <w:tcBorders>
              <w:tl2br w:val="nil"/>
              <w:tr2bl w:val="nil"/>
            </w:tcBorders>
            <w:noWrap w:val="0"/>
            <w:vAlign w:val="center"/>
          </w:tcPr>
          <w:p w14:paraId="7A22C0D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行车钢丝绳</w:t>
            </w:r>
          </w:p>
        </w:tc>
        <w:tc>
          <w:tcPr>
            <w:tcW w:w="2445" w:type="dxa"/>
            <w:tcBorders>
              <w:tl2br w:val="nil"/>
              <w:tr2bl w:val="nil"/>
            </w:tcBorders>
            <w:noWrap w:val="0"/>
            <w:vAlign w:val="center"/>
          </w:tcPr>
          <w:p w14:paraId="70EF735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6*19+FC </w:t>
            </w:r>
            <w:r>
              <w:rPr>
                <w:rFonts w:hint="eastAsia" w:ascii="宋体" w:hAnsi="宋体" w:eastAsia="宋体" w:cs="宋体"/>
                <w:b w:val="0"/>
                <w:bCs/>
                <w:color w:val="auto"/>
                <w:kern w:val="0"/>
                <w:sz w:val="24"/>
                <w:szCs w:val="24"/>
                <w:highlight w:val="none"/>
                <w:lang w:val="en-US" w:eastAsia="zh-CN" w:bidi="ar-SA"/>
              </w:rPr>
              <w:t>；无油</w:t>
            </w:r>
          </w:p>
        </w:tc>
        <w:tc>
          <w:tcPr>
            <w:tcW w:w="885" w:type="dxa"/>
            <w:tcBorders>
              <w:tl2br w:val="nil"/>
              <w:tr2bl w:val="nil"/>
            </w:tcBorders>
            <w:noWrap w:val="0"/>
            <w:vAlign w:val="center"/>
          </w:tcPr>
          <w:p w14:paraId="03FBABA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220</w:t>
            </w:r>
          </w:p>
        </w:tc>
        <w:tc>
          <w:tcPr>
            <w:tcW w:w="1050" w:type="dxa"/>
            <w:tcBorders>
              <w:tl2br w:val="nil"/>
              <w:tr2bl w:val="nil"/>
            </w:tcBorders>
            <w:noWrap w:val="0"/>
            <w:vAlign w:val="center"/>
          </w:tcPr>
          <w:p w14:paraId="3E6C9B2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米</w:t>
            </w:r>
          </w:p>
        </w:tc>
        <w:tc>
          <w:tcPr>
            <w:tcW w:w="2025" w:type="dxa"/>
            <w:tcBorders>
              <w:tl2br w:val="nil"/>
              <w:tr2bl w:val="nil"/>
            </w:tcBorders>
            <w:noWrap w:val="0"/>
            <w:vAlign w:val="center"/>
          </w:tcPr>
          <w:p w14:paraId="77287FA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6.35</w:t>
            </w:r>
          </w:p>
        </w:tc>
        <w:tc>
          <w:tcPr>
            <w:tcW w:w="1950" w:type="dxa"/>
            <w:tcBorders>
              <w:tl2br w:val="nil"/>
              <w:tr2bl w:val="nil"/>
            </w:tcBorders>
            <w:noWrap w:val="0"/>
            <w:vAlign w:val="center"/>
          </w:tcPr>
          <w:p w14:paraId="751E32A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1397</w:t>
            </w:r>
          </w:p>
        </w:tc>
        <w:tc>
          <w:tcPr>
            <w:tcW w:w="1815" w:type="dxa"/>
            <w:vMerge w:val="continue"/>
            <w:tcBorders>
              <w:tl2br w:val="nil"/>
              <w:tr2bl w:val="nil"/>
            </w:tcBorders>
            <w:noWrap w:val="0"/>
            <w:vAlign w:val="center"/>
          </w:tcPr>
          <w:p w14:paraId="0B126E9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58903E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8E4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DF09402">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w:t>
            </w:r>
          </w:p>
        </w:tc>
        <w:tc>
          <w:tcPr>
            <w:tcW w:w="960" w:type="dxa"/>
            <w:tcBorders>
              <w:tl2br w:val="nil"/>
              <w:tr2bl w:val="nil"/>
            </w:tcBorders>
            <w:noWrap w:val="0"/>
            <w:vAlign w:val="center"/>
          </w:tcPr>
          <w:p w14:paraId="463FF55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行车钢丝绳</w:t>
            </w:r>
          </w:p>
        </w:tc>
        <w:tc>
          <w:tcPr>
            <w:tcW w:w="2445" w:type="dxa"/>
            <w:tcBorders>
              <w:tl2br w:val="nil"/>
              <w:tr2bl w:val="nil"/>
            </w:tcBorders>
            <w:noWrap w:val="0"/>
            <w:vAlign w:val="center"/>
          </w:tcPr>
          <w:p w14:paraId="1026817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10NAT6*19W+FC1670</w:t>
            </w:r>
            <w:r>
              <w:rPr>
                <w:rFonts w:hint="eastAsia" w:ascii="宋体" w:hAnsi="宋体" w:eastAsia="宋体" w:cs="宋体"/>
                <w:b w:val="0"/>
                <w:bCs/>
                <w:color w:val="auto"/>
                <w:kern w:val="0"/>
                <w:sz w:val="24"/>
                <w:szCs w:val="24"/>
                <w:highlight w:val="none"/>
                <w:lang w:val="en-US" w:eastAsia="zh-CN" w:bidi="ar-SA"/>
              </w:rPr>
              <w:t>；有油</w:t>
            </w:r>
          </w:p>
        </w:tc>
        <w:tc>
          <w:tcPr>
            <w:tcW w:w="885" w:type="dxa"/>
            <w:tcBorders>
              <w:tl2br w:val="nil"/>
              <w:tr2bl w:val="nil"/>
            </w:tcBorders>
            <w:noWrap w:val="0"/>
            <w:vAlign w:val="center"/>
          </w:tcPr>
          <w:p w14:paraId="5C1CB80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510</w:t>
            </w:r>
          </w:p>
        </w:tc>
        <w:tc>
          <w:tcPr>
            <w:tcW w:w="1050" w:type="dxa"/>
            <w:tcBorders>
              <w:tl2br w:val="nil"/>
              <w:tr2bl w:val="nil"/>
            </w:tcBorders>
            <w:noWrap w:val="0"/>
            <w:vAlign w:val="center"/>
          </w:tcPr>
          <w:p w14:paraId="4B084A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米</w:t>
            </w:r>
          </w:p>
        </w:tc>
        <w:tc>
          <w:tcPr>
            <w:tcW w:w="2025" w:type="dxa"/>
            <w:tcBorders>
              <w:tl2br w:val="nil"/>
              <w:tr2bl w:val="nil"/>
            </w:tcBorders>
            <w:noWrap w:val="0"/>
            <w:vAlign w:val="center"/>
          </w:tcPr>
          <w:p w14:paraId="4E85C0E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7.2</w:t>
            </w:r>
          </w:p>
        </w:tc>
        <w:tc>
          <w:tcPr>
            <w:tcW w:w="1950" w:type="dxa"/>
            <w:tcBorders>
              <w:tl2br w:val="nil"/>
              <w:tr2bl w:val="nil"/>
            </w:tcBorders>
            <w:noWrap w:val="0"/>
            <w:vAlign w:val="center"/>
          </w:tcPr>
          <w:p w14:paraId="5320C14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3672</w:t>
            </w:r>
          </w:p>
        </w:tc>
        <w:tc>
          <w:tcPr>
            <w:tcW w:w="1815" w:type="dxa"/>
            <w:vMerge w:val="continue"/>
            <w:tcBorders>
              <w:tl2br w:val="nil"/>
              <w:tr2bl w:val="nil"/>
            </w:tcBorders>
            <w:noWrap w:val="0"/>
            <w:vAlign w:val="center"/>
          </w:tcPr>
          <w:p w14:paraId="46F5EB1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5FEFB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335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0F8F0F67">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w:t>
            </w:r>
          </w:p>
        </w:tc>
        <w:tc>
          <w:tcPr>
            <w:tcW w:w="960" w:type="dxa"/>
            <w:tcBorders>
              <w:tl2br w:val="nil"/>
              <w:tr2bl w:val="nil"/>
            </w:tcBorders>
            <w:noWrap w:val="0"/>
            <w:vAlign w:val="center"/>
          </w:tcPr>
          <w:p w14:paraId="2408005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电磁制动器</w:t>
            </w:r>
          </w:p>
        </w:tc>
        <w:tc>
          <w:tcPr>
            <w:tcW w:w="2445" w:type="dxa"/>
            <w:tcBorders>
              <w:tl2br w:val="nil"/>
              <w:tr2bl w:val="nil"/>
            </w:tcBorders>
            <w:noWrap w:val="0"/>
            <w:vAlign w:val="center"/>
          </w:tcPr>
          <w:p w14:paraId="599027B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BE1B</w:t>
            </w:r>
            <w:r>
              <w:rPr>
                <w:rFonts w:hint="eastAsia" w:ascii="宋体" w:hAnsi="宋体" w:eastAsia="宋体" w:cs="宋体"/>
                <w:b w:val="0"/>
                <w:bCs/>
                <w:color w:val="auto"/>
                <w:kern w:val="0"/>
                <w:sz w:val="24"/>
                <w:szCs w:val="24"/>
                <w:highlight w:val="none"/>
                <w:lang w:val="en-US" w:eastAsia="zh-CN" w:bidi="ar-SA"/>
              </w:rPr>
              <w:t>；400V</w:t>
            </w:r>
          </w:p>
        </w:tc>
        <w:tc>
          <w:tcPr>
            <w:tcW w:w="885" w:type="dxa"/>
            <w:tcBorders>
              <w:tl2br w:val="nil"/>
              <w:tr2bl w:val="nil"/>
            </w:tcBorders>
            <w:noWrap w:val="0"/>
            <w:vAlign w:val="center"/>
          </w:tcPr>
          <w:p w14:paraId="14697D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1050" w:type="dxa"/>
            <w:tcBorders>
              <w:tl2br w:val="nil"/>
              <w:tr2bl w:val="nil"/>
            </w:tcBorders>
            <w:noWrap w:val="0"/>
            <w:vAlign w:val="center"/>
          </w:tcPr>
          <w:p w14:paraId="463EB8C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25" w:type="dxa"/>
            <w:tcBorders>
              <w:tl2br w:val="nil"/>
              <w:tr2bl w:val="nil"/>
            </w:tcBorders>
            <w:noWrap w:val="0"/>
            <w:vAlign w:val="center"/>
          </w:tcPr>
          <w:p w14:paraId="3B2BF3B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4A64D06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7B7BF12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3FFBD0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SEW</w:t>
            </w:r>
          </w:p>
        </w:tc>
      </w:tr>
      <w:tr w14:paraId="35F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0664A87A">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27</w:t>
            </w:r>
          </w:p>
        </w:tc>
        <w:tc>
          <w:tcPr>
            <w:tcW w:w="960" w:type="dxa"/>
            <w:tcBorders>
              <w:tl2br w:val="nil"/>
              <w:tr2bl w:val="nil"/>
            </w:tcBorders>
            <w:noWrap w:val="0"/>
            <w:vAlign w:val="center"/>
          </w:tcPr>
          <w:p w14:paraId="3BAD014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电磁制动器</w:t>
            </w:r>
          </w:p>
        </w:tc>
        <w:tc>
          <w:tcPr>
            <w:tcW w:w="2445" w:type="dxa"/>
            <w:tcBorders>
              <w:tl2br w:val="nil"/>
              <w:tr2bl w:val="nil"/>
            </w:tcBorders>
            <w:noWrap w:val="0"/>
            <w:vAlign w:val="center"/>
          </w:tcPr>
          <w:p w14:paraId="17E12F0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BE5B</w:t>
            </w:r>
            <w:r>
              <w:rPr>
                <w:rFonts w:hint="eastAsia" w:ascii="宋体" w:hAnsi="宋体" w:eastAsia="宋体" w:cs="宋体"/>
                <w:b w:val="0"/>
                <w:bCs/>
                <w:color w:val="auto"/>
                <w:kern w:val="0"/>
                <w:sz w:val="24"/>
                <w:szCs w:val="24"/>
                <w:highlight w:val="none"/>
                <w:lang w:val="en-US" w:eastAsia="zh-CN" w:bidi="ar-SA"/>
              </w:rPr>
              <w:t>；400V</w:t>
            </w:r>
          </w:p>
        </w:tc>
        <w:tc>
          <w:tcPr>
            <w:tcW w:w="885" w:type="dxa"/>
            <w:tcBorders>
              <w:tl2br w:val="nil"/>
              <w:tr2bl w:val="nil"/>
            </w:tcBorders>
            <w:noWrap w:val="0"/>
            <w:vAlign w:val="center"/>
          </w:tcPr>
          <w:p w14:paraId="276E8F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1050" w:type="dxa"/>
            <w:tcBorders>
              <w:tl2br w:val="nil"/>
              <w:tr2bl w:val="nil"/>
            </w:tcBorders>
            <w:noWrap w:val="0"/>
            <w:vAlign w:val="center"/>
          </w:tcPr>
          <w:p w14:paraId="2796CA2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25" w:type="dxa"/>
            <w:tcBorders>
              <w:tl2br w:val="nil"/>
              <w:tr2bl w:val="nil"/>
            </w:tcBorders>
            <w:noWrap w:val="0"/>
            <w:vAlign w:val="center"/>
          </w:tcPr>
          <w:p w14:paraId="05DA0FF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950" w:type="dxa"/>
            <w:tcBorders>
              <w:tl2br w:val="nil"/>
              <w:tr2bl w:val="nil"/>
            </w:tcBorders>
            <w:noWrap w:val="0"/>
            <w:vAlign w:val="center"/>
          </w:tcPr>
          <w:p w14:paraId="524DD3F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1815" w:type="dxa"/>
            <w:vMerge w:val="continue"/>
            <w:tcBorders>
              <w:tl2br w:val="nil"/>
              <w:tr2bl w:val="nil"/>
            </w:tcBorders>
            <w:noWrap w:val="0"/>
            <w:vAlign w:val="center"/>
          </w:tcPr>
          <w:p w14:paraId="54E9E36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574F747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SEW</w:t>
            </w:r>
          </w:p>
        </w:tc>
      </w:tr>
      <w:bookmarkEnd w:id="9"/>
    </w:tbl>
    <w:p w14:paraId="6397CBB1"/>
    <w:p w14:paraId="338FBFB6">
      <w:pPr>
        <w:pStyle w:val="4"/>
        <w:keepNext/>
        <w:keepLines/>
        <w:pageBreakBefore w:val="0"/>
        <w:widowControl w:val="0"/>
        <w:kinsoku/>
        <w:wordWrap/>
        <w:overflowPunct/>
        <w:topLinePunct w:val="0"/>
        <w:autoSpaceDE/>
        <w:autoSpaceDN/>
        <w:bidi w:val="0"/>
        <w:adjustRightInd/>
        <w:snapToGrid/>
        <w:spacing w:before="0" w:after="0" w:line="620" w:lineRule="exact"/>
        <w:textAlignment w:val="auto"/>
        <w:rPr>
          <w:rFonts w:hint="eastAsia" w:ascii="仿宋_GB2312" w:hAnsi="仿宋_GB2312" w:eastAsia="仿宋_GB2312" w:cs="仿宋_GB2312"/>
          <w:sz w:val="32"/>
          <w:szCs w:val="32"/>
          <w:lang w:val="en-US" w:eastAsia="zh-CN"/>
        </w:rPr>
      </w:pPr>
    </w:p>
    <w:bookmarkEnd w:id="10"/>
    <w:bookmarkEnd w:id="11"/>
    <w:p w14:paraId="28C3355F">
      <w:pPr>
        <w:rPr>
          <w:rFonts w:hint="eastAsia" w:ascii="方正小标宋简体" w:hAnsi="方正小标宋简体" w:eastAsia="方正小标宋简体" w:cs="方正小标宋简体"/>
          <w:b w:val="0"/>
          <w:bCs w:val="0"/>
          <w:kern w:val="2"/>
          <w:sz w:val="44"/>
          <w:szCs w:val="44"/>
          <w:lang w:val="en-US" w:eastAsia="zh-CN" w:bidi="ar-SA"/>
        </w:rPr>
      </w:pPr>
      <w:bookmarkStart w:id="12" w:name="_Toc31722"/>
      <w:bookmarkStart w:id="13" w:name="_Toc22026"/>
      <w:r>
        <w:rPr>
          <w:rFonts w:hint="eastAsia" w:ascii="方正小标宋简体" w:hAnsi="方正小标宋简体" w:eastAsia="方正小标宋简体" w:cs="方正小标宋简体"/>
          <w:b w:val="0"/>
          <w:bCs w:val="0"/>
          <w:kern w:val="2"/>
          <w:sz w:val="44"/>
          <w:szCs w:val="44"/>
          <w:lang w:val="en-US" w:eastAsia="zh-CN" w:bidi="ar-SA"/>
        </w:rPr>
        <w:br w:type="page"/>
      </w:r>
    </w:p>
    <w:p w14:paraId="18DA335C">
      <w:pPr>
        <w:pStyle w:val="3"/>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7" w:type="default"/>
          <w:pgSz w:w="16838" w:h="11906" w:orient="landscape"/>
          <w:pgMar w:top="1400" w:right="1854" w:bottom="1400" w:left="1854" w:header="851" w:footer="992" w:gutter="0"/>
          <w:pgNumType w:fmt="numberInDash" w:start="7"/>
          <w:cols w:space="0" w:num="1"/>
          <w:rtlGutter w:val="0"/>
          <w:docGrid w:type="lines" w:linePitch="320" w:charSpace="0"/>
        </w:sectPr>
      </w:pPr>
    </w:p>
    <w:p w14:paraId="0A031F4C">
      <w:pPr>
        <w:pStyle w:val="3"/>
        <w:jc w:val="center"/>
        <w:rPr>
          <w:rFonts w:hint="eastAsia" w:ascii="方正小标宋简体" w:hAnsi="方正小标宋简体" w:eastAsia="方正小标宋简体" w:cs="方正小标宋简体"/>
          <w:b w:val="0"/>
          <w:bCs w:val="0"/>
          <w:kern w:val="2"/>
          <w:sz w:val="44"/>
          <w:szCs w:val="44"/>
          <w:lang w:val="en-US" w:eastAsia="zh-CN" w:bidi="ar-SA"/>
        </w:rPr>
      </w:pPr>
      <w:bookmarkStart w:id="14" w:name="_Toc25293"/>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12"/>
      <w:bookmarkEnd w:id="13"/>
      <w:bookmarkEnd w:id="14"/>
    </w:p>
    <w:p w14:paraId="1CAC5C7F">
      <w:pPr>
        <w:spacing w:line="360" w:lineRule="auto"/>
        <w:ind w:firstLine="1040"/>
        <w:rPr>
          <w:rFonts w:ascii="楷体_GB2312" w:hAnsi="宋体" w:eastAsia="楷体_GB2312"/>
          <w:sz w:val="52"/>
          <w:szCs w:val="52"/>
        </w:rPr>
      </w:pPr>
    </w:p>
    <w:p w14:paraId="7C068EE6">
      <w:pPr>
        <w:spacing w:line="360" w:lineRule="auto"/>
        <w:jc w:val="center"/>
        <w:rPr>
          <w:rFonts w:ascii="仿宋" w:hAnsi="仿宋" w:eastAsia="仿宋" w:cs="仿宋"/>
          <w:sz w:val="72"/>
          <w:szCs w:val="72"/>
        </w:rPr>
      </w:pPr>
    </w:p>
    <w:p w14:paraId="45AF5A4E">
      <w:pPr>
        <w:spacing w:line="360" w:lineRule="auto"/>
        <w:jc w:val="center"/>
        <w:rPr>
          <w:rFonts w:ascii="仿宋" w:hAnsi="仿宋" w:eastAsia="仿宋" w:cs="仿宋"/>
          <w:sz w:val="72"/>
          <w:szCs w:val="72"/>
        </w:rPr>
      </w:pPr>
    </w:p>
    <w:p w14:paraId="0EB62B5B">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14:paraId="34358CF9">
      <w:pPr>
        <w:spacing w:line="360" w:lineRule="auto"/>
        <w:ind w:firstLine="1040"/>
        <w:rPr>
          <w:rFonts w:ascii="楷体_GB2312" w:hAnsi="宋体" w:eastAsia="楷体_GB2312"/>
          <w:sz w:val="52"/>
          <w:szCs w:val="52"/>
        </w:rPr>
      </w:pPr>
    </w:p>
    <w:p w14:paraId="3B1503A3">
      <w:pPr>
        <w:spacing w:line="360" w:lineRule="auto"/>
        <w:ind w:firstLine="1040"/>
        <w:rPr>
          <w:rFonts w:ascii="楷体_GB2312" w:hAnsi="宋体" w:eastAsia="楷体_GB2312"/>
          <w:sz w:val="52"/>
          <w:szCs w:val="52"/>
        </w:rPr>
      </w:pPr>
    </w:p>
    <w:p w14:paraId="12C2EC85">
      <w:pPr>
        <w:spacing w:line="360" w:lineRule="auto"/>
        <w:ind w:firstLine="1040"/>
        <w:rPr>
          <w:rFonts w:ascii="楷体_GB2312" w:hAnsi="宋体" w:eastAsia="楷体_GB2312"/>
          <w:sz w:val="52"/>
          <w:szCs w:val="52"/>
        </w:rPr>
      </w:pPr>
      <w:r>
        <w:rPr>
          <w:rFonts w:hint="eastAsia" w:ascii="楷体_GB2312" w:hAnsi="宋体" w:eastAsia="楷体_GB2312"/>
          <w:sz w:val="52"/>
          <w:szCs w:val="52"/>
        </w:rPr>
        <w:t>项目名称：</w:t>
      </w:r>
      <w:r>
        <w:rPr>
          <w:rFonts w:hint="eastAsia" w:ascii="楷体_GB2312" w:hAnsi="宋体" w:eastAsia="楷体_GB2312"/>
          <w:sz w:val="52"/>
          <w:szCs w:val="52"/>
          <w:u w:val="single"/>
          <w:lang w:val="en-US" w:eastAsia="zh-CN"/>
        </w:rPr>
        <w:t>起重机备品配件采购项目</w:t>
      </w:r>
      <w:r>
        <w:rPr>
          <w:rFonts w:hint="eastAsia" w:ascii="楷体_GB2312" w:hAnsi="宋体" w:eastAsia="楷体_GB2312"/>
          <w:sz w:val="52"/>
          <w:szCs w:val="52"/>
          <w:u w:val="single"/>
        </w:rPr>
        <w:t xml:space="preserve"> </w:t>
      </w:r>
    </w:p>
    <w:p w14:paraId="4EDD8CC3">
      <w:pPr>
        <w:ind w:firstLine="560"/>
        <w:rPr>
          <w:rFonts w:ascii="华文仿宋" w:hAnsi="华文仿宋" w:eastAsia="华文仿宋"/>
          <w:sz w:val="28"/>
          <w:szCs w:val="28"/>
        </w:rPr>
      </w:pPr>
    </w:p>
    <w:p w14:paraId="69000C01">
      <w:pPr>
        <w:spacing w:line="700" w:lineRule="exact"/>
        <w:ind w:firstLine="2880" w:firstLineChars="800"/>
        <w:rPr>
          <w:rFonts w:hint="eastAsia" w:ascii="楷体_GB2312" w:hAnsi="宋体" w:eastAsia="楷体_GB2312"/>
          <w:sz w:val="36"/>
          <w:szCs w:val="36"/>
        </w:rPr>
      </w:pPr>
    </w:p>
    <w:p w14:paraId="3A57867A">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14:paraId="67A0A6F0">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14:paraId="7B013AD7">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14:paraId="247A06D8">
      <w:pPr>
        <w:pStyle w:val="10"/>
        <w:rPr>
          <w:rFonts w:ascii="仿宋" w:hAnsi="仿宋" w:eastAsia="仿宋" w:cs="仿宋"/>
          <w:bCs/>
          <w:sz w:val="28"/>
          <w:szCs w:val="28"/>
        </w:rPr>
      </w:pPr>
    </w:p>
    <w:p w14:paraId="10635A6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5" w:name="_Toc8859"/>
      <w:bookmarkStart w:id="16" w:name="_Toc100312316"/>
      <w:bookmarkStart w:id="17" w:name="_Toc4233"/>
      <w:bookmarkStart w:id="18" w:name="_Toc12527"/>
      <w:bookmarkStart w:id="19" w:name="_Toc8354"/>
      <w:r>
        <w:rPr>
          <w:rFonts w:hint="eastAsia" w:ascii="仿宋_GB2312" w:hAnsi="仿宋_GB2312" w:eastAsia="仿宋_GB2312" w:cs="仿宋_GB2312"/>
          <w:sz w:val="32"/>
          <w:szCs w:val="32"/>
          <w:u w:val="none"/>
          <w:lang w:val="en-US" w:eastAsia="zh-CN"/>
        </w:rPr>
        <w:t>1、报价书</w:t>
      </w:r>
      <w:bookmarkEnd w:id="15"/>
      <w:bookmarkEnd w:id="16"/>
      <w:bookmarkEnd w:id="17"/>
      <w:bookmarkEnd w:id="18"/>
      <w:bookmarkEnd w:id="19"/>
    </w:p>
    <w:p w14:paraId="699A5B1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0" w:name="_Toc28301"/>
      <w:bookmarkStart w:id="21" w:name="_Toc100312317"/>
      <w:bookmarkStart w:id="22" w:name="_Toc14883"/>
      <w:bookmarkStart w:id="23" w:name="_Toc7759"/>
      <w:bookmarkStart w:id="24" w:name="_Toc3313"/>
      <w:r>
        <w:rPr>
          <w:rFonts w:hint="eastAsia" w:ascii="仿宋_GB2312" w:hAnsi="仿宋_GB2312" w:eastAsia="仿宋_GB2312" w:cs="仿宋_GB2312"/>
          <w:sz w:val="32"/>
          <w:szCs w:val="32"/>
          <w:u w:val="none"/>
          <w:lang w:val="en-US" w:eastAsia="zh-CN"/>
        </w:rPr>
        <w:t>2、分项报价表</w:t>
      </w:r>
      <w:bookmarkEnd w:id="20"/>
      <w:bookmarkEnd w:id="21"/>
      <w:bookmarkEnd w:id="22"/>
      <w:bookmarkEnd w:id="23"/>
      <w:bookmarkEnd w:id="24"/>
    </w:p>
    <w:p w14:paraId="3934CB34">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25" w:name="_Toc29895"/>
      <w:bookmarkStart w:id="26" w:name="_Toc16911"/>
      <w:bookmarkStart w:id="27" w:name="_Toc17399"/>
      <w:bookmarkStart w:id="28" w:name="_Toc4290"/>
      <w:bookmarkStart w:id="29" w:name="_Toc100312319"/>
      <w:r>
        <w:rPr>
          <w:rFonts w:hint="eastAsia" w:ascii="仿宋_GB2312" w:hAnsi="仿宋_GB2312" w:eastAsia="仿宋_GB2312" w:cs="仿宋_GB2312"/>
          <w:sz w:val="32"/>
          <w:szCs w:val="32"/>
          <w:u w:val="none"/>
          <w:lang w:val="en-US" w:eastAsia="zh-CN"/>
        </w:rPr>
        <w:t>3、报价响应人资格要求证明文件</w:t>
      </w:r>
      <w:bookmarkEnd w:id="25"/>
      <w:bookmarkEnd w:id="26"/>
      <w:bookmarkEnd w:id="27"/>
      <w:bookmarkEnd w:id="28"/>
      <w:bookmarkEnd w:id="29"/>
    </w:p>
    <w:p w14:paraId="279063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30" w:name="_Toc12259"/>
      <w:bookmarkStart w:id="31" w:name="_Toc1036"/>
      <w:bookmarkStart w:id="32" w:name="_Toc16065"/>
      <w:bookmarkStart w:id="33" w:name="_Toc1272"/>
      <w:bookmarkStart w:id="34" w:name="_Toc100312320"/>
      <w:r>
        <w:rPr>
          <w:rFonts w:hint="eastAsia" w:ascii="仿宋_GB2312" w:hAnsi="仿宋_GB2312" w:eastAsia="仿宋_GB2312" w:cs="仿宋_GB2312"/>
          <w:sz w:val="32"/>
          <w:szCs w:val="32"/>
          <w:u w:val="none"/>
          <w:lang w:val="en-US" w:eastAsia="zh-CN"/>
        </w:rPr>
        <w:t>4、法定代表人身份证明、法定代表人授权书</w:t>
      </w:r>
      <w:bookmarkEnd w:id="30"/>
      <w:bookmarkEnd w:id="31"/>
      <w:bookmarkEnd w:id="32"/>
      <w:bookmarkEnd w:id="33"/>
      <w:bookmarkEnd w:id="34"/>
    </w:p>
    <w:p w14:paraId="4FAF3815">
      <w:pPr>
        <w:keepNext w:val="0"/>
        <w:keepLines w:val="0"/>
        <w:pageBreakBefore w:val="0"/>
        <w:widowControl w:val="0"/>
        <w:kinsoku/>
        <w:wordWrap/>
        <w:overflowPunct/>
        <w:topLinePunct w:val="0"/>
        <w:autoSpaceDE/>
        <w:autoSpaceDN/>
        <w:bidi w:val="0"/>
        <w:adjustRightInd/>
        <w:snapToGrid/>
        <w:spacing w:line="620" w:lineRule="exact"/>
        <w:textAlignment w:val="auto"/>
        <w:rPr>
          <w:rFonts w:ascii="华文仿宋" w:hAnsi="华文仿宋" w:eastAsia="华文仿宋"/>
          <w:b/>
          <w:sz w:val="28"/>
          <w:szCs w:val="28"/>
        </w:rPr>
      </w:pPr>
      <w:r>
        <w:rPr>
          <w:rFonts w:hint="eastAsia" w:ascii="仿宋_GB2312" w:hAnsi="仿宋_GB2312" w:eastAsia="仿宋_GB2312" w:cs="仿宋_GB2312"/>
          <w:sz w:val="32"/>
          <w:szCs w:val="32"/>
          <w:u w:val="none"/>
          <w:lang w:val="en-US" w:eastAsia="zh-CN"/>
        </w:rPr>
        <w:t>5、供应商资格相关承诺函（仅供参考）</w:t>
      </w:r>
    </w:p>
    <w:p w14:paraId="6EC1641C">
      <w:pPr>
        <w:rPr>
          <w:rFonts w:hint="eastAsia"/>
          <w:lang w:val="en-US" w:eastAsia="zh-CN"/>
        </w:rPr>
      </w:pPr>
      <w:bookmarkStart w:id="35" w:name="_Toc100312324"/>
      <w:bookmarkStart w:id="36" w:name="_Toc10325"/>
      <w:bookmarkStart w:id="37" w:name="_Toc22987890"/>
      <w:bookmarkStart w:id="38" w:name="_Toc261600260"/>
      <w:bookmarkStart w:id="39" w:name="_Toc170465825"/>
      <w:bookmarkStart w:id="40" w:name="_Toc16916"/>
      <w:bookmarkStart w:id="41" w:name="_Toc70065365"/>
      <w:bookmarkStart w:id="42" w:name="_Toc29530"/>
      <w:bookmarkStart w:id="43" w:name="_Toc255"/>
      <w:bookmarkStart w:id="44" w:name="_Toc70063719"/>
      <w:r>
        <w:rPr>
          <w:rFonts w:hint="eastAsia"/>
          <w:lang w:val="en-US" w:eastAsia="zh-CN"/>
        </w:rPr>
        <w:br w:type="page"/>
      </w:r>
    </w:p>
    <w:p w14:paraId="4F723C8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5"/>
      <w:bookmarkEnd w:id="36"/>
      <w:bookmarkEnd w:id="37"/>
      <w:bookmarkEnd w:id="38"/>
      <w:bookmarkEnd w:id="39"/>
      <w:bookmarkEnd w:id="40"/>
      <w:bookmarkEnd w:id="41"/>
      <w:bookmarkEnd w:id="42"/>
      <w:bookmarkEnd w:id="43"/>
      <w:bookmarkEnd w:id="44"/>
      <w:r>
        <w:rPr>
          <w:rFonts w:hint="eastAsia" w:ascii="仿宋_GB2312" w:hAnsi="仿宋_GB2312" w:eastAsia="仿宋_GB2312" w:cs="仿宋_GB2312"/>
          <w:b/>
          <w:bCs/>
          <w:sz w:val="32"/>
          <w:szCs w:val="32"/>
          <w:u w:val="none"/>
          <w:lang w:val="en-US" w:eastAsia="zh-CN"/>
        </w:rPr>
        <w:t>书</w:t>
      </w:r>
    </w:p>
    <w:p w14:paraId="094F076A">
      <w:pPr>
        <w:pStyle w:val="14"/>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14:paraId="0F725050">
      <w:pPr>
        <w:spacing w:line="600" w:lineRule="exact"/>
        <w:ind w:firstLine="480"/>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r>
        <w:rPr>
          <w:rFonts w:hint="eastAsia" w:ascii="仿宋_GB2312" w:hAnsi="仿宋_GB2312" w:eastAsia="仿宋_GB2312" w:cs="仿宋_GB2312"/>
          <w:sz w:val="32"/>
          <w:szCs w:val="32"/>
          <w:u w:val="single"/>
          <w:lang w:val="en-US" w:eastAsia="zh-CN"/>
        </w:rPr>
        <w:t>起重机备品配件采购项目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      ），其中增值税专用发票税率为：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报价包含但不限于货物、人工费、运输、移装、改造及相关配件、测试、税费等完成本项目的一切费用。</w:t>
      </w:r>
      <w:r>
        <w:rPr>
          <w:rFonts w:hint="eastAsia" w:ascii="仿宋_GB2312" w:hAnsi="仿宋_GB2312" w:eastAsia="仿宋_GB2312" w:cs="仿宋_GB2312"/>
          <w:b/>
          <w:bCs/>
          <w:sz w:val="32"/>
          <w:szCs w:val="32"/>
          <w:u w:val="none"/>
          <w:lang w:val="en-US" w:eastAsia="zh-CN"/>
        </w:rPr>
        <w:t>交货期：</w:t>
      </w:r>
      <w:r>
        <w:rPr>
          <w:rFonts w:hint="eastAsia" w:ascii="仿宋_GB2312" w:hAnsi="仿宋_GB2312" w:eastAsia="仿宋_GB2312" w:cs="仿宋_GB2312"/>
          <w:b/>
          <w:bCs/>
          <w:sz w:val="32"/>
          <w:szCs w:val="32"/>
          <w:u w:val="single"/>
          <w:lang w:val="en-US" w:eastAsia="zh-CN"/>
        </w:rPr>
        <w:t xml:space="preserve"> </w:t>
      </w:r>
      <w:r>
        <w:rPr>
          <w:rFonts w:hint="eastAsia" w:ascii="仿宋" w:hAnsi="仿宋" w:eastAsia="仿宋" w:cs="仿宋"/>
          <w:b/>
          <w:bCs w:val="0"/>
          <w:color w:val="auto"/>
          <w:sz w:val="32"/>
          <w:szCs w:val="32"/>
          <w:highlight w:val="none"/>
          <w:u w:val="single"/>
          <w:lang w:val="en-US" w:eastAsia="zh-CN"/>
        </w:rPr>
        <w:t>合同签订后30个日历日按甲方需求完成交货</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p>
    <w:p w14:paraId="188CD512">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14:paraId="75D6566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14:paraId="42AA5E4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2、已详细审查全部竞价采购文件，以及全部参考资料和有关附件。我们完全理解并同意放弃对这方面有不明及误解的权利。</w:t>
      </w:r>
    </w:p>
    <w:p w14:paraId="3A0444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3、同意提供按照采购方可能要求的与其报价有关的一切数据或资料。</w:t>
      </w:r>
    </w:p>
    <w:p w14:paraId="55B643F8">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4、与本报价有关的一切正式往来通讯请寄：</w:t>
      </w:r>
    </w:p>
    <w:p w14:paraId="664CEA87">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14:paraId="7E40607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14:paraId="2FDCD40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14:paraId="030D5A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14:paraId="7C3E86FA">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p>
    <w:p w14:paraId="3579D954">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7E51DA2">
      <w:pPr>
        <w:rPr>
          <w:rFonts w:hint="eastAsia" w:ascii="仿宋_GB2312" w:hAnsi="仿宋_GB2312" w:eastAsia="仿宋_GB2312" w:cs="仿宋_GB2312"/>
          <w:b/>
          <w:bCs/>
          <w:sz w:val="32"/>
          <w:szCs w:val="32"/>
          <w:u w:val="none"/>
          <w:lang w:val="en-US" w:eastAsia="zh-CN"/>
        </w:rPr>
      </w:pPr>
      <w:bookmarkStart w:id="45" w:name="_Toc216228068"/>
      <w:bookmarkStart w:id="46" w:name="_Toc256065902"/>
      <w:bookmarkStart w:id="47" w:name="_Toc236106758"/>
      <w:bookmarkStart w:id="48" w:name="_Toc70063720"/>
      <w:bookmarkStart w:id="49" w:name="_Toc261600261"/>
      <w:bookmarkStart w:id="50" w:name="_Toc198297836"/>
      <w:bookmarkStart w:id="51" w:name="_Toc70065366"/>
      <w:bookmarkStart w:id="52" w:name="_Toc30782"/>
      <w:bookmarkStart w:id="53" w:name="_Toc17928"/>
      <w:bookmarkStart w:id="54" w:name="_Toc12845"/>
      <w:bookmarkStart w:id="55" w:name="_Toc100312325"/>
      <w:bookmarkStart w:id="56" w:name="_Toc27760"/>
      <w:r>
        <w:rPr>
          <w:rFonts w:hint="eastAsia" w:ascii="仿宋_GB2312" w:hAnsi="仿宋_GB2312" w:eastAsia="仿宋_GB2312" w:cs="仿宋_GB2312"/>
          <w:b/>
          <w:bCs/>
          <w:sz w:val="32"/>
          <w:szCs w:val="32"/>
          <w:u w:val="none"/>
          <w:lang w:val="en-US" w:eastAsia="zh-CN"/>
        </w:rPr>
        <w:br w:type="page"/>
      </w:r>
    </w:p>
    <w:p w14:paraId="2CD3E97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8" w:type="default"/>
          <w:pgSz w:w="11906" w:h="16838"/>
          <w:pgMar w:top="1854" w:right="1400" w:bottom="1854" w:left="1400" w:header="851" w:footer="992" w:gutter="0"/>
          <w:pgNumType w:fmt="numberInDash" w:start="10"/>
          <w:cols w:space="0" w:num="1"/>
          <w:rtlGutter w:val="0"/>
          <w:docGrid w:type="lines" w:linePitch="320" w:charSpace="0"/>
        </w:sectPr>
      </w:pPr>
    </w:p>
    <w:p w14:paraId="71DDF9B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2、</w:t>
      </w:r>
      <w:bookmarkEnd w:id="45"/>
      <w:bookmarkEnd w:id="46"/>
      <w:bookmarkEnd w:id="47"/>
      <w:bookmarkEnd w:id="48"/>
      <w:bookmarkEnd w:id="49"/>
      <w:bookmarkEnd w:id="50"/>
      <w:bookmarkEnd w:id="51"/>
      <w:r>
        <w:rPr>
          <w:rFonts w:hint="eastAsia" w:ascii="仿宋_GB2312" w:hAnsi="仿宋_GB2312" w:eastAsia="仿宋_GB2312" w:cs="仿宋_GB2312"/>
          <w:b/>
          <w:bCs/>
          <w:sz w:val="32"/>
          <w:szCs w:val="32"/>
          <w:u w:val="none"/>
          <w:lang w:val="en-US" w:eastAsia="zh-CN"/>
        </w:rPr>
        <w:t>分项报价表</w:t>
      </w:r>
      <w:bookmarkEnd w:id="52"/>
      <w:bookmarkEnd w:id="53"/>
      <w:bookmarkEnd w:id="54"/>
      <w:bookmarkEnd w:id="55"/>
      <w:bookmarkEnd w:id="56"/>
    </w:p>
    <w:p w14:paraId="22B9ACAC">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报价响应人名称(公章)：</w:t>
      </w:r>
      <w:r>
        <w:rPr>
          <w:rFonts w:hint="eastAsia" w:ascii="仿宋_GB2312" w:hAnsi="仿宋_GB2312" w:eastAsia="仿宋_GB2312" w:cs="仿宋_GB2312"/>
          <w:sz w:val="32"/>
          <w:szCs w:val="32"/>
          <w:u w:val="single"/>
          <w:lang w:val="en-US" w:eastAsia="zh-CN"/>
        </w:rPr>
        <w:t xml:space="preserve">             　　      　</w:t>
      </w:r>
    </w:p>
    <w:p w14:paraId="267F22AB">
      <w:pPr>
        <w:spacing w:line="600" w:lineRule="exact"/>
        <w:ind w:firstLine="480"/>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highlight w:val="none"/>
          <w:u w:val="single"/>
          <w:lang w:val="en-US" w:eastAsia="zh-CN"/>
        </w:rPr>
        <w:t>注意：含税总价不高于¥116,549.65元。其中序号14含税单价不高于31,313.33元，序号24含税单价不高于¥6.35元，序号25含税单价不高于¥7.2元。</w:t>
      </w:r>
    </w:p>
    <w:tbl>
      <w:tblPr>
        <w:tblStyle w:val="26"/>
        <w:tblpPr w:leftFromText="180" w:rightFromText="180" w:vertAnchor="text" w:horzAnchor="page" w:tblpX="1472" w:tblpY="585"/>
        <w:tblOverlap w:val="never"/>
        <w:tblW w:w="13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60"/>
        <w:gridCol w:w="2445"/>
        <w:gridCol w:w="885"/>
        <w:gridCol w:w="1050"/>
        <w:gridCol w:w="2025"/>
        <w:gridCol w:w="1950"/>
        <w:gridCol w:w="1815"/>
        <w:gridCol w:w="1620"/>
      </w:tblGrid>
      <w:tr w14:paraId="62E4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8C51021">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lang w:val="en-US" w:eastAsia="zh-CN"/>
              </w:rPr>
            </w:pPr>
            <w:r>
              <w:rPr>
                <w:rFonts w:hint="eastAsia" w:ascii="宋体" w:hAnsi="宋体" w:eastAsia="宋体" w:cs="宋体"/>
                <w:b w:val="0"/>
                <w:bCs/>
                <w:color w:val="auto"/>
                <w:sz w:val="24"/>
                <w:szCs w:val="24"/>
                <w:highlight w:val="none"/>
                <w:lang w:val="en-US" w:eastAsia="zh-CN"/>
              </w:rPr>
              <w:t>序号</w:t>
            </w:r>
          </w:p>
        </w:tc>
        <w:tc>
          <w:tcPr>
            <w:tcW w:w="960" w:type="dxa"/>
            <w:tcBorders>
              <w:tl2br w:val="nil"/>
              <w:tr2bl w:val="nil"/>
            </w:tcBorders>
            <w:noWrap w:val="0"/>
            <w:vAlign w:val="center"/>
          </w:tcPr>
          <w:p w14:paraId="4A3AE8A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名称</w:t>
            </w:r>
          </w:p>
        </w:tc>
        <w:tc>
          <w:tcPr>
            <w:tcW w:w="2445" w:type="dxa"/>
            <w:tcBorders>
              <w:tl2br w:val="nil"/>
              <w:tr2bl w:val="nil"/>
            </w:tcBorders>
            <w:noWrap w:val="0"/>
            <w:vAlign w:val="center"/>
          </w:tcPr>
          <w:p w14:paraId="13B1163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规格/功能/参数</w:t>
            </w:r>
          </w:p>
        </w:tc>
        <w:tc>
          <w:tcPr>
            <w:tcW w:w="885" w:type="dxa"/>
            <w:tcBorders>
              <w:tl2br w:val="nil"/>
              <w:tr2bl w:val="nil"/>
            </w:tcBorders>
            <w:noWrap w:val="0"/>
            <w:vAlign w:val="center"/>
          </w:tcPr>
          <w:p w14:paraId="1333EFA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数量</w:t>
            </w:r>
          </w:p>
        </w:tc>
        <w:tc>
          <w:tcPr>
            <w:tcW w:w="1050" w:type="dxa"/>
            <w:tcBorders>
              <w:tl2br w:val="nil"/>
              <w:tr2bl w:val="nil"/>
            </w:tcBorders>
            <w:noWrap w:val="0"/>
            <w:vAlign w:val="center"/>
          </w:tcPr>
          <w:p w14:paraId="01ACA83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单位</w:t>
            </w:r>
          </w:p>
        </w:tc>
        <w:tc>
          <w:tcPr>
            <w:tcW w:w="2025" w:type="dxa"/>
            <w:tcBorders>
              <w:tl2br w:val="nil"/>
              <w:tr2bl w:val="nil"/>
            </w:tcBorders>
            <w:noWrap w:val="0"/>
            <w:vAlign w:val="center"/>
          </w:tcPr>
          <w:p w14:paraId="14A518E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含税单价（元）</w:t>
            </w:r>
          </w:p>
        </w:tc>
        <w:tc>
          <w:tcPr>
            <w:tcW w:w="1950" w:type="dxa"/>
            <w:tcBorders>
              <w:tl2br w:val="nil"/>
              <w:tr2bl w:val="nil"/>
            </w:tcBorders>
            <w:noWrap w:val="0"/>
            <w:vAlign w:val="center"/>
          </w:tcPr>
          <w:p w14:paraId="26C2DAB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含税总价（元）</w:t>
            </w:r>
          </w:p>
        </w:tc>
        <w:tc>
          <w:tcPr>
            <w:tcW w:w="1815" w:type="dxa"/>
            <w:tcBorders>
              <w:tl2br w:val="nil"/>
              <w:tr2bl w:val="nil"/>
            </w:tcBorders>
            <w:noWrap w:val="0"/>
            <w:vAlign w:val="center"/>
          </w:tcPr>
          <w:p w14:paraId="03368E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预算合计（元）</w:t>
            </w:r>
          </w:p>
        </w:tc>
        <w:tc>
          <w:tcPr>
            <w:tcW w:w="1620" w:type="dxa"/>
            <w:tcBorders>
              <w:tl2br w:val="nil"/>
              <w:tr2bl w:val="nil"/>
            </w:tcBorders>
            <w:noWrap w:val="0"/>
            <w:vAlign w:val="center"/>
          </w:tcPr>
          <w:p w14:paraId="1ADE9B5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备注</w:t>
            </w:r>
          </w:p>
        </w:tc>
      </w:tr>
      <w:tr w14:paraId="7715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A516CB1">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960" w:type="dxa"/>
            <w:tcBorders>
              <w:tl2br w:val="nil"/>
              <w:tr2bl w:val="nil"/>
            </w:tcBorders>
            <w:shd w:val="clear" w:color="auto" w:fill="auto"/>
            <w:noWrap w:val="0"/>
            <w:vAlign w:val="center"/>
          </w:tcPr>
          <w:p w14:paraId="3BC576A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宋体" w:hAnsi="宋体" w:eastAsia="宋体" w:cs="宋体"/>
                <w:b w:val="0"/>
                <w:bCs/>
                <w:color w:val="auto"/>
                <w:kern w:val="0"/>
                <w:sz w:val="24"/>
                <w:szCs w:val="24"/>
                <w:highlight w:val="none"/>
                <w:lang w:val="en-US" w:eastAsia="zh-CN" w:bidi="ar-SA"/>
              </w:rPr>
              <w:t>伸缩式弹簧电缆</w:t>
            </w:r>
          </w:p>
        </w:tc>
        <w:tc>
          <w:tcPr>
            <w:tcW w:w="2445" w:type="dxa"/>
            <w:tcBorders>
              <w:tl2br w:val="nil"/>
              <w:tr2bl w:val="nil"/>
            </w:tcBorders>
            <w:noWrap w:val="0"/>
            <w:vAlign w:val="center"/>
          </w:tcPr>
          <w:p w14:paraId="61BBC27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型号：HUYU-791       规格：12*2.5 ；拉伸长度10米，螺旋长度根据拉伸长度确定，两端直线1.5米</w:t>
            </w:r>
          </w:p>
        </w:tc>
        <w:tc>
          <w:tcPr>
            <w:tcW w:w="885" w:type="dxa"/>
            <w:tcBorders>
              <w:tl2br w:val="nil"/>
              <w:tr2bl w:val="nil"/>
            </w:tcBorders>
            <w:noWrap w:val="0"/>
            <w:vAlign w:val="center"/>
          </w:tcPr>
          <w:p w14:paraId="14AA9EA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w:t>
            </w:r>
          </w:p>
        </w:tc>
        <w:tc>
          <w:tcPr>
            <w:tcW w:w="1050" w:type="dxa"/>
            <w:tcBorders>
              <w:tl2br w:val="nil"/>
              <w:tr2bl w:val="nil"/>
            </w:tcBorders>
            <w:noWrap w:val="0"/>
            <w:vAlign w:val="center"/>
          </w:tcPr>
          <w:p w14:paraId="3D0DF0E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25" w:type="dxa"/>
            <w:tcBorders>
              <w:tl2br w:val="nil"/>
              <w:tr2bl w:val="nil"/>
            </w:tcBorders>
            <w:noWrap w:val="0"/>
            <w:vAlign w:val="center"/>
          </w:tcPr>
          <w:p w14:paraId="3712EEF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31AA689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restart"/>
            <w:tcBorders>
              <w:tl2br w:val="nil"/>
              <w:tr2bl w:val="nil"/>
            </w:tcBorders>
            <w:noWrap w:val="0"/>
            <w:vAlign w:val="center"/>
          </w:tcPr>
          <w:p w14:paraId="270270F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13E41C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华渝电缆</w:t>
            </w:r>
          </w:p>
        </w:tc>
      </w:tr>
      <w:tr w14:paraId="3ED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B06BCEA">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960" w:type="dxa"/>
            <w:tcBorders>
              <w:tl2br w:val="nil"/>
              <w:tr2bl w:val="nil"/>
            </w:tcBorders>
            <w:noWrap w:val="0"/>
            <w:vAlign w:val="center"/>
          </w:tcPr>
          <w:p w14:paraId="616C569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集电器</w:t>
            </w:r>
          </w:p>
        </w:tc>
        <w:tc>
          <w:tcPr>
            <w:tcW w:w="2445" w:type="dxa"/>
            <w:tcBorders>
              <w:tl2br w:val="nil"/>
              <w:tr2bl w:val="nil"/>
            </w:tcBorders>
            <w:noWrap w:val="0"/>
            <w:vAlign w:val="center"/>
          </w:tcPr>
          <w:p w14:paraId="139BC53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GDQ-J-I，100A</w:t>
            </w:r>
          </w:p>
        </w:tc>
        <w:tc>
          <w:tcPr>
            <w:tcW w:w="885" w:type="dxa"/>
            <w:tcBorders>
              <w:tl2br w:val="nil"/>
              <w:tr2bl w:val="nil"/>
            </w:tcBorders>
            <w:noWrap w:val="0"/>
            <w:vAlign w:val="center"/>
          </w:tcPr>
          <w:p w14:paraId="5197285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6D4DA18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0401ADA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34EF512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420C118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F2F959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p>
        </w:tc>
      </w:tr>
      <w:tr w14:paraId="6072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49E37E3C">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960" w:type="dxa"/>
            <w:tcBorders>
              <w:tl2br w:val="nil"/>
              <w:tr2bl w:val="nil"/>
            </w:tcBorders>
            <w:noWrap w:val="0"/>
            <w:vAlign w:val="center"/>
          </w:tcPr>
          <w:p w14:paraId="2A8A2A8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三色指示灯</w:t>
            </w:r>
          </w:p>
        </w:tc>
        <w:tc>
          <w:tcPr>
            <w:tcW w:w="2445" w:type="dxa"/>
            <w:tcBorders>
              <w:tl2br w:val="nil"/>
              <w:tr2bl w:val="nil"/>
            </w:tcBorders>
            <w:noWrap w:val="0"/>
            <w:vAlign w:val="center"/>
          </w:tcPr>
          <w:p w14:paraId="00B6BA7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ZBH-XHD-II</w:t>
            </w:r>
          </w:p>
        </w:tc>
        <w:tc>
          <w:tcPr>
            <w:tcW w:w="885" w:type="dxa"/>
            <w:tcBorders>
              <w:tl2br w:val="nil"/>
              <w:tr2bl w:val="nil"/>
            </w:tcBorders>
            <w:noWrap w:val="0"/>
            <w:vAlign w:val="center"/>
          </w:tcPr>
          <w:p w14:paraId="325D36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434155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034D88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3F02111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3C605E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777032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p w14:paraId="49DEC9F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5FC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BC23B6C">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960" w:type="dxa"/>
            <w:tcBorders>
              <w:tl2br w:val="nil"/>
              <w:tr2bl w:val="nil"/>
            </w:tcBorders>
            <w:noWrap w:val="0"/>
            <w:vAlign w:val="center"/>
          </w:tcPr>
          <w:p w14:paraId="2EC3DD65">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抓斗泄力弹簧</w:t>
            </w:r>
          </w:p>
        </w:tc>
        <w:tc>
          <w:tcPr>
            <w:tcW w:w="2445" w:type="dxa"/>
            <w:tcBorders>
              <w:tl2br w:val="nil"/>
              <w:tr2bl w:val="nil"/>
            </w:tcBorders>
            <w:noWrap w:val="0"/>
            <w:vAlign w:val="center"/>
          </w:tcPr>
          <w:p w14:paraId="1A588F2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0.75m³抓斗使用</w:t>
            </w:r>
          </w:p>
        </w:tc>
        <w:tc>
          <w:tcPr>
            <w:tcW w:w="885" w:type="dxa"/>
            <w:tcBorders>
              <w:tl2br w:val="nil"/>
              <w:tr2bl w:val="nil"/>
            </w:tcBorders>
            <w:noWrap w:val="0"/>
            <w:vAlign w:val="center"/>
          </w:tcPr>
          <w:p w14:paraId="4B94BC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15</w:t>
            </w:r>
          </w:p>
        </w:tc>
        <w:tc>
          <w:tcPr>
            <w:tcW w:w="1050" w:type="dxa"/>
            <w:tcBorders>
              <w:tl2br w:val="nil"/>
              <w:tr2bl w:val="nil"/>
            </w:tcBorders>
            <w:noWrap w:val="0"/>
            <w:vAlign w:val="center"/>
          </w:tcPr>
          <w:p w14:paraId="30E1E23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1CB696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7B5ED81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3E29AD8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3997E0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3F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0FDE92FA">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960" w:type="dxa"/>
            <w:tcBorders>
              <w:tl2br w:val="nil"/>
              <w:tr2bl w:val="nil"/>
            </w:tcBorders>
            <w:noWrap w:val="0"/>
            <w:vAlign w:val="center"/>
          </w:tcPr>
          <w:p w14:paraId="6E95332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接近开关</w:t>
            </w:r>
          </w:p>
        </w:tc>
        <w:tc>
          <w:tcPr>
            <w:tcW w:w="2445" w:type="dxa"/>
            <w:tcBorders>
              <w:tl2br w:val="nil"/>
              <w:tr2bl w:val="nil"/>
            </w:tcBorders>
            <w:noWrap w:val="0"/>
            <w:vAlign w:val="center"/>
          </w:tcPr>
          <w:p w14:paraId="1F4286E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NBB8-18GM60-U0</w:t>
            </w:r>
            <w:r>
              <w:rPr>
                <w:rFonts w:hint="eastAsia" w:ascii="宋体" w:hAnsi="宋体" w:eastAsia="宋体" w:cs="宋体"/>
                <w:b w:val="0"/>
                <w:bCs/>
                <w:color w:val="auto"/>
                <w:kern w:val="0"/>
                <w:sz w:val="24"/>
                <w:szCs w:val="24"/>
                <w:highlight w:val="none"/>
                <w:lang w:val="en-US" w:eastAsia="zh-CN" w:bidi="ar-SA"/>
              </w:rPr>
              <w:t xml:space="preserve">；AC220V，两线制，常闭 </w:t>
            </w:r>
          </w:p>
        </w:tc>
        <w:tc>
          <w:tcPr>
            <w:tcW w:w="885" w:type="dxa"/>
            <w:tcBorders>
              <w:tl2br w:val="nil"/>
              <w:tr2bl w:val="nil"/>
            </w:tcBorders>
            <w:noWrap w:val="0"/>
            <w:vAlign w:val="center"/>
          </w:tcPr>
          <w:p w14:paraId="0B328FA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797A953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912D3F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06D3F7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73AA8AE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035C2C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E25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74B7ACE2">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960" w:type="dxa"/>
            <w:tcBorders>
              <w:tl2br w:val="nil"/>
              <w:tr2bl w:val="nil"/>
            </w:tcBorders>
            <w:noWrap w:val="0"/>
            <w:vAlign w:val="center"/>
          </w:tcPr>
          <w:p w14:paraId="7D0306B4">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开关电源</w:t>
            </w:r>
          </w:p>
        </w:tc>
        <w:tc>
          <w:tcPr>
            <w:tcW w:w="2445" w:type="dxa"/>
            <w:tcBorders>
              <w:tl2br w:val="nil"/>
              <w:tr2bl w:val="nil"/>
            </w:tcBorders>
            <w:noWrap w:val="0"/>
            <w:vAlign w:val="center"/>
          </w:tcPr>
          <w:p w14:paraId="1EDFCC0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AC220V/DC24V  10A    </w:t>
            </w:r>
          </w:p>
        </w:tc>
        <w:tc>
          <w:tcPr>
            <w:tcW w:w="885" w:type="dxa"/>
            <w:tcBorders>
              <w:tl2br w:val="nil"/>
              <w:tr2bl w:val="nil"/>
            </w:tcBorders>
            <w:noWrap w:val="0"/>
            <w:vAlign w:val="center"/>
          </w:tcPr>
          <w:p w14:paraId="2BA72EC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w:t>
            </w:r>
          </w:p>
        </w:tc>
        <w:tc>
          <w:tcPr>
            <w:tcW w:w="1050" w:type="dxa"/>
            <w:tcBorders>
              <w:tl2br w:val="nil"/>
              <w:tr2bl w:val="nil"/>
            </w:tcBorders>
            <w:noWrap w:val="0"/>
            <w:vAlign w:val="center"/>
          </w:tcPr>
          <w:p w14:paraId="3D60028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3B6C21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4B2325A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307229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D104D9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C45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27D4E2F">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960" w:type="dxa"/>
            <w:tcBorders>
              <w:tl2br w:val="nil"/>
              <w:tr2bl w:val="nil"/>
            </w:tcBorders>
            <w:noWrap w:val="0"/>
            <w:vAlign w:val="center"/>
          </w:tcPr>
          <w:p w14:paraId="6DD0650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PLC</w:t>
            </w:r>
          </w:p>
        </w:tc>
        <w:tc>
          <w:tcPr>
            <w:tcW w:w="2445" w:type="dxa"/>
            <w:tcBorders>
              <w:tl2br w:val="nil"/>
              <w:tr2bl w:val="nil"/>
            </w:tcBorders>
            <w:noWrap w:val="0"/>
            <w:vAlign w:val="center"/>
          </w:tcPr>
          <w:p w14:paraId="6AD5421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TM241CE40R（24入/16出）</w:t>
            </w:r>
          </w:p>
        </w:tc>
        <w:tc>
          <w:tcPr>
            <w:tcW w:w="885" w:type="dxa"/>
            <w:tcBorders>
              <w:tl2br w:val="nil"/>
              <w:tr2bl w:val="nil"/>
            </w:tcBorders>
            <w:noWrap w:val="0"/>
            <w:vAlign w:val="center"/>
          </w:tcPr>
          <w:p w14:paraId="0E349E5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1050" w:type="dxa"/>
            <w:tcBorders>
              <w:tl2br w:val="nil"/>
              <w:tr2bl w:val="nil"/>
            </w:tcBorders>
            <w:noWrap w:val="0"/>
            <w:vAlign w:val="center"/>
          </w:tcPr>
          <w:p w14:paraId="7CB0755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1747997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36AEC75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5909309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6F71539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施耐德</w:t>
            </w:r>
          </w:p>
        </w:tc>
      </w:tr>
      <w:tr w14:paraId="7505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E00B080">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960" w:type="dxa"/>
            <w:tcBorders>
              <w:tl2br w:val="nil"/>
              <w:tr2bl w:val="nil"/>
            </w:tcBorders>
            <w:noWrap w:val="0"/>
            <w:vAlign w:val="center"/>
          </w:tcPr>
          <w:p w14:paraId="4011D31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DI模块</w:t>
            </w:r>
          </w:p>
        </w:tc>
        <w:tc>
          <w:tcPr>
            <w:tcW w:w="2445" w:type="dxa"/>
            <w:tcBorders>
              <w:tl2br w:val="nil"/>
              <w:tr2bl w:val="nil"/>
            </w:tcBorders>
            <w:noWrap w:val="0"/>
            <w:vAlign w:val="center"/>
          </w:tcPr>
          <w:p w14:paraId="21681E3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TM3DI16   </w:t>
            </w:r>
          </w:p>
        </w:tc>
        <w:tc>
          <w:tcPr>
            <w:tcW w:w="885" w:type="dxa"/>
            <w:tcBorders>
              <w:tl2br w:val="nil"/>
              <w:tr2bl w:val="nil"/>
            </w:tcBorders>
            <w:noWrap w:val="0"/>
            <w:vAlign w:val="center"/>
          </w:tcPr>
          <w:p w14:paraId="0E28647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1050" w:type="dxa"/>
            <w:tcBorders>
              <w:tl2br w:val="nil"/>
              <w:tr2bl w:val="nil"/>
            </w:tcBorders>
            <w:noWrap w:val="0"/>
            <w:vAlign w:val="center"/>
          </w:tcPr>
          <w:p w14:paraId="538387A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482A9A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4F5613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1DF2445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5003A78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施耐德</w:t>
            </w:r>
          </w:p>
        </w:tc>
      </w:tr>
      <w:tr w14:paraId="3D6E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0DB42AE4">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960" w:type="dxa"/>
            <w:tcBorders>
              <w:tl2br w:val="nil"/>
              <w:tr2bl w:val="nil"/>
            </w:tcBorders>
            <w:noWrap w:val="0"/>
            <w:vAlign w:val="center"/>
          </w:tcPr>
          <w:p w14:paraId="1AB71EE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DO模块</w:t>
            </w:r>
          </w:p>
        </w:tc>
        <w:tc>
          <w:tcPr>
            <w:tcW w:w="2445" w:type="dxa"/>
            <w:tcBorders>
              <w:tl2br w:val="nil"/>
              <w:tr2bl w:val="nil"/>
            </w:tcBorders>
            <w:noWrap w:val="0"/>
            <w:vAlign w:val="center"/>
          </w:tcPr>
          <w:p w14:paraId="2BE991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TM3DQ8R   </w:t>
            </w:r>
          </w:p>
        </w:tc>
        <w:tc>
          <w:tcPr>
            <w:tcW w:w="885" w:type="dxa"/>
            <w:tcBorders>
              <w:tl2br w:val="nil"/>
              <w:tr2bl w:val="nil"/>
            </w:tcBorders>
            <w:noWrap w:val="0"/>
            <w:vAlign w:val="center"/>
          </w:tcPr>
          <w:p w14:paraId="406204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1050" w:type="dxa"/>
            <w:tcBorders>
              <w:tl2br w:val="nil"/>
              <w:tr2bl w:val="nil"/>
            </w:tcBorders>
            <w:noWrap w:val="0"/>
            <w:vAlign w:val="center"/>
          </w:tcPr>
          <w:p w14:paraId="46560E3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BD3EF1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3532C1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2C9C642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6E67D5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施耐德</w:t>
            </w:r>
          </w:p>
        </w:tc>
      </w:tr>
      <w:tr w14:paraId="601B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2E9EB01">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960" w:type="dxa"/>
            <w:tcBorders>
              <w:tl2br w:val="nil"/>
              <w:tr2bl w:val="nil"/>
            </w:tcBorders>
            <w:noWrap w:val="0"/>
            <w:vAlign w:val="center"/>
          </w:tcPr>
          <w:p w14:paraId="332CFE1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DI/O模块</w:t>
            </w:r>
          </w:p>
        </w:tc>
        <w:tc>
          <w:tcPr>
            <w:tcW w:w="2445" w:type="dxa"/>
            <w:tcBorders>
              <w:tl2br w:val="nil"/>
              <w:tr2bl w:val="nil"/>
            </w:tcBorders>
            <w:noWrap w:val="0"/>
            <w:vAlign w:val="center"/>
          </w:tcPr>
          <w:p w14:paraId="64C314C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TM3DM8R  </w:t>
            </w:r>
          </w:p>
        </w:tc>
        <w:tc>
          <w:tcPr>
            <w:tcW w:w="885" w:type="dxa"/>
            <w:tcBorders>
              <w:tl2br w:val="nil"/>
              <w:tr2bl w:val="nil"/>
            </w:tcBorders>
            <w:noWrap w:val="0"/>
            <w:vAlign w:val="center"/>
          </w:tcPr>
          <w:p w14:paraId="2B37F23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w:t>
            </w:r>
          </w:p>
        </w:tc>
        <w:tc>
          <w:tcPr>
            <w:tcW w:w="1050" w:type="dxa"/>
            <w:tcBorders>
              <w:tl2br w:val="nil"/>
              <w:tr2bl w:val="nil"/>
            </w:tcBorders>
            <w:noWrap w:val="0"/>
            <w:vAlign w:val="center"/>
          </w:tcPr>
          <w:p w14:paraId="6C8CC4C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4A610B7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779402C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04D4D0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EB2ECA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施耐德</w:t>
            </w:r>
          </w:p>
        </w:tc>
      </w:tr>
      <w:tr w14:paraId="294A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0ADD77CC">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960" w:type="dxa"/>
            <w:tcBorders>
              <w:tl2br w:val="nil"/>
              <w:tr2bl w:val="nil"/>
            </w:tcBorders>
            <w:noWrap w:val="0"/>
            <w:vAlign w:val="center"/>
          </w:tcPr>
          <w:p w14:paraId="02A5C49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中间继电器</w:t>
            </w:r>
          </w:p>
        </w:tc>
        <w:tc>
          <w:tcPr>
            <w:tcW w:w="2445" w:type="dxa"/>
            <w:tcBorders>
              <w:tl2br w:val="nil"/>
              <w:tr2bl w:val="nil"/>
            </w:tcBorders>
            <w:noWrap w:val="0"/>
            <w:vAlign w:val="center"/>
          </w:tcPr>
          <w:p w14:paraId="08164EE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RXM4AB2BD+RXZE2M114  </w:t>
            </w:r>
            <w:r>
              <w:rPr>
                <w:rFonts w:hint="eastAsia" w:ascii="宋体" w:hAnsi="宋体" w:eastAsia="宋体" w:cs="宋体"/>
                <w:b w:val="0"/>
                <w:bCs/>
                <w:color w:val="auto"/>
                <w:kern w:val="0"/>
                <w:sz w:val="24"/>
                <w:szCs w:val="24"/>
                <w:highlight w:val="none"/>
                <w:lang w:val="en-US" w:eastAsia="zh-CN" w:bidi="ar-SA"/>
              </w:rPr>
              <w:t>； CR-MX024DC4L+CR-M4SFB</w:t>
            </w:r>
          </w:p>
        </w:tc>
        <w:tc>
          <w:tcPr>
            <w:tcW w:w="885" w:type="dxa"/>
            <w:tcBorders>
              <w:tl2br w:val="nil"/>
              <w:tr2bl w:val="nil"/>
            </w:tcBorders>
            <w:noWrap w:val="0"/>
            <w:vAlign w:val="center"/>
          </w:tcPr>
          <w:p w14:paraId="7B3ECF5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39F373D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4165CC3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54BE3EF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5590937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5CBBD1C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ABB</w:t>
            </w:r>
          </w:p>
        </w:tc>
      </w:tr>
      <w:tr w14:paraId="773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47C6F02">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960" w:type="dxa"/>
            <w:tcBorders>
              <w:tl2br w:val="nil"/>
              <w:tr2bl w:val="nil"/>
            </w:tcBorders>
            <w:noWrap w:val="0"/>
            <w:vAlign w:val="center"/>
          </w:tcPr>
          <w:p w14:paraId="416BDB7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大车热继电器</w:t>
            </w:r>
          </w:p>
        </w:tc>
        <w:tc>
          <w:tcPr>
            <w:tcW w:w="2445" w:type="dxa"/>
            <w:tcBorders>
              <w:tl2br w:val="nil"/>
              <w:tr2bl w:val="nil"/>
            </w:tcBorders>
            <w:noWrap w:val="0"/>
            <w:vAlign w:val="center"/>
          </w:tcPr>
          <w:p w14:paraId="42C449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LRD-12C+LA7-D1064  </w:t>
            </w:r>
          </w:p>
        </w:tc>
        <w:tc>
          <w:tcPr>
            <w:tcW w:w="885" w:type="dxa"/>
            <w:tcBorders>
              <w:tl2br w:val="nil"/>
              <w:tr2bl w:val="nil"/>
            </w:tcBorders>
            <w:noWrap w:val="0"/>
            <w:vAlign w:val="center"/>
          </w:tcPr>
          <w:p w14:paraId="059690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75EE875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0F64F91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0667B35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7405B5F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7613F7C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5433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F2715AA">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960" w:type="dxa"/>
            <w:tcBorders>
              <w:tl2br w:val="nil"/>
              <w:tr2bl w:val="nil"/>
            </w:tcBorders>
            <w:noWrap w:val="0"/>
            <w:vAlign w:val="center"/>
          </w:tcPr>
          <w:p w14:paraId="4198628B">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PLC输出中间继电器</w:t>
            </w:r>
          </w:p>
        </w:tc>
        <w:tc>
          <w:tcPr>
            <w:tcW w:w="2445" w:type="dxa"/>
            <w:tcBorders>
              <w:tl2br w:val="nil"/>
              <w:tr2bl w:val="nil"/>
            </w:tcBorders>
            <w:noWrap w:val="0"/>
            <w:vAlign w:val="center"/>
          </w:tcPr>
          <w:p w14:paraId="10CDB94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RXM4AB2P7+RXZE2M114 </w:t>
            </w:r>
            <w:r>
              <w:rPr>
                <w:rFonts w:hint="eastAsia" w:ascii="宋体" w:hAnsi="宋体" w:eastAsia="宋体" w:cs="宋体"/>
                <w:b w:val="0"/>
                <w:bCs/>
                <w:color w:val="auto"/>
                <w:kern w:val="0"/>
                <w:sz w:val="24"/>
                <w:szCs w:val="24"/>
                <w:highlight w:val="none"/>
                <w:lang w:val="en-US" w:eastAsia="zh-CN" w:bidi="ar-SA"/>
              </w:rPr>
              <w:t>；CR-MX230AC4L+CR-M4SFB（带金属固定器）</w:t>
            </w:r>
          </w:p>
        </w:tc>
        <w:tc>
          <w:tcPr>
            <w:tcW w:w="885" w:type="dxa"/>
            <w:tcBorders>
              <w:tl2br w:val="nil"/>
              <w:tr2bl w:val="nil"/>
            </w:tcBorders>
            <w:noWrap w:val="0"/>
            <w:vAlign w:val="center"/>
          </w:tcPr>
          <w:p w14:paraId="34427E1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2215E5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6DAB074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00FA15B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2119B6C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40F8E61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ABB</w:t>
            </w:r>
          </w:p>
        </w:tc>
      </w:tr>
      <w:tr w14:paraId="70F4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BACC7A9">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960" w:type="dxa"/>
            <w:tcBorders>
              <w:tl2br w:val="nil"/>
              <w:tr2bl w:val="nil"/>
            </w:tcBorders>
            <w:noWrap w:val="0"/>
            <w:vAlign w:val="center"/>
          </w:tcPr>
          <w:p w14:paraId="408BB9B2">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三档摇杆式遥控器</w:t>
            </w:r>
          </w:p>
        </w:tc>
        <w:tc>
          <w:tcPr>
            <w:tcW w:w="2445" w:type="dxa"/>
            <w:tcBorders>
              <w:tl2br w:val="nil"/>
              <w:tr2bl w:val="nil"/>
            </w:tcBorders>
            <w:noWrap w:val="0"/>
            <w:vAlign w:val="center"/>
          </w:tcPr>
          <w:p w14:paraId="024A555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TCS-C26-VIDEO</w:t>
            </w:r>
          </w:p>
        </w:tc>
        <w:tc>
          <w:tcPr>
            <w:tcW w:w="885" w:type="dxa"/>
            <w:tcBorders>
              <w:tl2br w:val="nil"/>
              <w:tr2bl w:val="nil"/>
            </w:tcBorders>
            <w:noWrap w:val="0"/>
            <w:vAlign w:val="center"/>
          </w:tcPr>
          <w:p w14:paraId="449B893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w:t>
            </w:r>
          </w:p>
        </w:tc>
        <w:tc>
          <w:tcPr>
            <w:tcW w:w="1050" w:type="dxa"/>
            <w:tcBorders>
              <w:tl2br w:val="nil"/>
              <w:tr2bl w:val="nil"/>
            </w:tcBorders>
            <w:noWrap w:val="0"/>
            <w:vAlign w:val="center"/>
          </w:tcPr>
          <w:p w14:paraId="0E73EEB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25" w:type="dxa"/>
            <w:tcBorders>
              <w:tl2br w:val="nil"/>
              <w:tr2bl w:val="nil"/>
            </w:tcBorders>
            <w:noWrap w:val="0"/>
            <w:vAlign w:val="center"/>
          </w:tcPr>
          <w:p w14:paraId="1EE65D2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6B8A760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192680A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6861874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欧姆</w:t>
            </w:r>
          </w:p>
        </w:tc>
      </w:tr>
      <w:tr w14:paraId="0D01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6CCBBAF">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w:t>
            </w:r>
          </w:p>
        </w:tc>
        <w:tc>
          <w:tcPr>
            <w:tcW w:w="960" w:type="dxa"/>
            <w:tcBorders>
              <w:tl2br w:val="nil"/>
              <w:tr2bl w:val="nil"/>
            </w:tcBorders>
            <w:noWrap w:val="0"/>
            <w:vAlign w:val="center"/>
          </w:tcPr>
          <w:p w14:paraId="18EBCBD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整流器模块</w:t>
            </w:r>
          </w:p>
        </w:tc>
        <w:tc>
          <w:tcPr>
            <w:tcW w:w="2445" w:type="dxa"/>
            <w:tcBorders>
              <w:tl2br w:val="nil"/>
              <w:tr2bl w:val="nil"/>
            </w:tcBorders>
            <w:noWrap w:val="0"/>
            <w:vAlign w:val="center"/>
          </w:tcPr>
          <w:p w14:paraId="6B1C67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BGE 1.5</w:t>
            </w:r>
            <w:r>
              <w:rPr>
                <w:rFonts w:hint="eastAsia" w:ascii="宋体" w:hAnsi="宋体" w:eastAsia="宋体" w:cs="宋体"/>
                <w:b w:val="0"/>
                <w:bCs/>
                <w:color w:val="auto"/>
                <w:kern w:val="0"/>
                <w:sz w:val="24"/>
                <w:szCs w:val="24"/>
                <w:highlight w:val="none"/>
                <w:lang w:val="en-US" w:eastAsia="zh-CN" w:bidi="ar-SA"/>
              </w:rPr>
              <w:t>；825 385 4；150~500V</w:t>
            </w:r>
          </w:p>
        </w:tc>
        <w:tc>
          <w:tcPr>
            <w:tcW w:w="885" w:type="dxa"/>
            <w:tcBorders>
              <w:tl2br w:val="nil"/>
              <w:tr2bl w:val="nil"/>
            </w:tcBorders>
            <w:noWrap w:val="0"/>
            <w:vAlign w:val="center"/>
          </w:tcPr>
          <w:p w14:paraId="25FC0DF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2E6AEC6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399FAE3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451D7D9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7C0BEE5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34B8E28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SEW</w:t>
            </w:r>
          </w:p>
        </w:tc>
      </w:tr>
      <w:tr w14:paraId="6F06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4793A2E">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960" w:type="dxa"/>
            <w:tcBorders>
              <w:tl2br w:val="nil"/>
              <w:tr2bl w:val="nil"/>
            </w:tcBorders>
            <w:noWrap w:val="0"/>
            <w:vAlign w:val="center"/>
          </w:tcPr>
          <w:p w14:paraId="65B29E19">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断路器</w:t>
            </w:r>
          </w:p>
        </w:tc>
        <w:tc>
          <w:tcPr>
            <w:tcW w:w="2445" w:type="dxa"/>
            <w:tcBorders>
              <w:tl2br w:val="nil"/>
              <w:tr2bl w:val="nil"/>
            </w:tcBorders>
            <w:noWrap w:val="0"/>
            <w:vAlign w:val="center"/>
          </w:tcPr>
          <w:p w14:paraId="5A296C5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NXB-63 </w:t>
            </w:r>
            <w:r>
              <w:rPr>
                <w:rFonts w:hint="eastAsia" w:ascii="宋体" w:hAnsi="宋体" w:eastAsia="宋体" w:cs="宋体"/>
                <w:b w:val="0"/>
                <w:bCs/>
                <w:color w:val="auto"/>
                <w:kern w:val="0"/>
                <w:sz w:val="24"/>
                <w:szCs w:val="24"/>
                <w:highlight w:val="none"/>
                <w:lang w:val="en-US" w:eastAsia="zh-CN" w:bidi="ar-SA"/>
              </w:rPr>
              <w:t>；3P D25</w:t>
            </w:r>
          </w:p>
        </w:tc>
        <w:tc>
          <w:tcPr>
            <w:tcW w:w="885" w:type="dxa"/>
            <w:tcBorders>
              <w:tl2br w:val="nil"/>
              <w:tr2bl w:val="nil"/>
            </w:tcBorders>
            <w:noWrap w:val="0"/>
            <w:vAlign w:val="center"/>
          </w:tcPr>
          <w:p w14:paraId="47FC0BB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11</w:t>
            </w:r>
          </w:p>
        </w:tc>
        <w:tc>
          <w:tcPr>
            <w:tcW w:w="1050" w:type="dxa"/>
            <w:tcBorders>
              <w:tl2br w:val="nil"/>
              <w:tr2bl w:val="nil"/>
            </w:tcBorders>
            <w:noWrap w:val="0"/>
            <w:vAlign w:val="center"/>
          </w:tcPr>
          <w:p w14:paraId="5F0DDAF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2B0CAF3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7F85423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165A93D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62BB40E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2A76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256BB4F">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960" w:type="dxa"/>
            <w:tcBorders>
              <w:tl2br w:val="nil"/>
              <w:tr2bl w:val="nil"/>
            </w:tcBorders>
            <w:noWrap w:val="0"/>
            <w:vAlign w:val="center"/>
          </w:tcPr>
          <w:p w14:paraId="2030565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断路器</w:t>
            </w:r>
          </w:p>
        </w:tc>
        <w:tc>
          <w:tcPr>
            <w:tcW w:w="2445" w:type="dxa"/>
            <w:tcBorders>
              <w:tl2br w:val="nil"/>
              <w:tr2bl w:val="nil"/>
            </w:tcBorders>
            <w:noWrap w:val="0"/>
            <w:vAlign w:val="center"/>
          </w:tcPr>
          <w:p w14:paraId="4621EF8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NXB-63 </w:t>
            </w:r>
            <w:r>
              <w:rPr>
                <w:rFonts w:hint="eastAsia" w:ascii="宋体" w:hAnsi="宋体" w:eastAsia="宋体" w:cs="宋体"/>
                <w:b w:val="0"/>
                <w:bCs/>
                <w:color w:val="auto"/>
                <w:kern w:val="0"/>
                <w:sz w:val="24"/>
                <w:szCs w:val="24"/>
                <w:highlight w:val="none"/>
                <w:lang w:val="en-US" w:eastAsia="zh-CN" w:bidi="ar-SA"/>
              </w:rPr>
              <w:t>；1P C6</w:t>
            </w:r>
          </w:p>
        </w:tc>
        <w:tc>
          <w:tcPr>
            <w:tcW w:w="885" w:type="dxa"/>
            <w:tcBorders>
              <w:tl2br w:val="nil"/>
              <w:tr2bl w:val="nil"/>
            </w:tcBorders>
            <w:noWrap w:val="0"/>
            <w:vAlign w:val="center"/>
          </w:tcPr>
          <w:p w14:paraId="1DAF685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21</w:t>
            </w:r>
          </w:p>
        </w:tc>
        <w:tc>
          <w:tcPr>
            <w:tcW w:w="1050" w:type="dxa"/>
            <w:tcBorders>
              <w:tl2br w:val="nil"/>
              <w:tr2bl w:val="nil"/>
            </w:tcBorders>
            <w:noWrap w:val="0"/>
            <w:vAlign w:val="center"/>
          </w:tcPr>
          <w:p w14:paraId="333EA5F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7667B72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505A136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7B35C8C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DBDFB5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4061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DE78EEA">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w:t>
            </w:r>
          </w:p>
        </w:tc>
        <w:tc>
          <w:tcPr>
            <w:tcW w:w="960" w:type="dxa"/>
            <w:tcBorders>
              <w:tl2br w:val="nil"/>
              <w:tr2bl w:val="nil"/>
            </w:tcBorders>
            <w:noWrap w:val="0"/>
            <w:vAlign w:val="center"/>
          </w:tcPr>
          <w:p w14:paraId="04CD55AA">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接触器</w:t>
            </w:r>
          </w:p>
        </w:tc>
        <w:tc>
          <w:tcPr>
            <w:tcW w:w="2445" w:type="dxa"/>
            <w:tcBorders>
              <w:tl2br w:val="nil"/>
              <w:tr2bl w:val="nil"/>
            </w:tcBorders>
            <w:noWrap w:val="0"/>
            <w:vAlign w:val="center"/>
          </w:tcPr>
          <w:p w14:paraId="13E29AD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NXC-25 </w:t>
            </w:r>
            <w:r>
              <w:rPr>
                <w:rFonts w:hint="eastAsia" w:ascii="宋体" w:hAnsi="宋体" w:eastAsia="宋体" w:cs="宋体"/>
                <w:b w:val="0"/>
                <w:bCs/>
                <w:color w:val="auto"/>
                <w:kern w:val="0"/>
                <w:sz w:val="24"/>
                <w:szCs w:val="24"/>
                <w:highlight w:val="none"/>
                <w:lang w:val="en-US" w:eastAsia="zh-CN" w:bidi="ar-SA"/>
              </w:rPr>
              <w:t>；220V</w:t>
            </w:r>
          </w:p>
        </w:tc>
        <w:tc>
          <w:tcPr>
            <w:tcW w:w="885" w:type="dxa"/>
            <w:tcBorders>
              <w:tl2br w:val="nil"/>
              <w:tr2bl w:val="nil"/>
            </w:tcBorders>
            <w:noWrap w:val="0"/>
            <w:vAlign w:val="center"/>
          </w:tcPr>
          <w:p w14:paraId="60E687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259323B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65F1B5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37B1DF3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5E34840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4302C3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12E0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FB8F9A3">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w:t>
            </w:r>
          </w:p>
        </w:tc>
        <w:tc>
          <w:tcPr>
            <w:tcW w:w="960" w:type="dxa"/>
            <w:tcBorders>
              <w:tl2br w:val="nil"/>
              <w:tr2bl w:val="nil"/>
            </w:tcBorders>
            <w:noWrap w:val="0"/>
            <w:vAlign w:val="center"/>
          </w:tcPr>
          <w:p w14:paraId="372AED18">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热继电器</w:t>
            </w:r>
          </w:p>
        </w:tc>
        <w:tc>
          <w:tcPr>
            <w:tcW w:w="2445" w:type="dxa"/>
            <w:tcBorders>
              <w:tl2br w:val="nil"/>
              <w:tr2bl w:val="nil"/>
            </w:tcBorders>
            <w:noWrap w:val="0"/>
            <w:vAlign w:val="center"/>
          </w:tcPr>
          <w:p w14:paraId="51316B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NXR-25 </w:t>
            </w:r>
            <w:r>
              <w:rPr>
                <w:rFonts w:hint="eastAsia" w:ascii="宋体" w:hAnsi="宋体" w:eastAsia="宋体" w:cs="宋体"/>
                <w:b w:val="0"/>
                <w:bCs/>
                <w:color w:val="auto"/>
                <w:kern w:val="0"/>
                <w:sz w:val="24"/>
                <w:szCs w:val="24"/>
                <w:highlight w:val="none"/>
                <w:lang w:val="en-US" w:eastAsia="zh-CN" w:bidi="ar-SA"/>
              </w:rPr>
              <w:t>；12-18A</w:t>
            </w:r>
          </w:p>
        </w:tc>
        <w:tc>
          <w:tcPr>
            <w:tcW w:w="885" w:type="dxa"/>
            <w:tcBorders>
              <w:tl2br w:val="nil"/>
              <w:tr2bl w:val="nil"/>
            </w:tcBorders>
            <w:noWrap w:val="0"/>
            <w:vAlign w:val="center"/>
          </w:tcPr>
          <w:p w14:paraId="3563C47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2C49FBB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7194155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2BFEFC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2518CF6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D09FB8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315F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6C6C914">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960" w:type="dxa"/>
            <w:tcBorders>
              <w:tl2br w:val="nil"/>
              <w:tr2bl w:val="nil"/>
            </w:tcBorders>
            <w:noWrap w:val="0"/>
            <w:vAlign w:val="center"/>
          </w:tcPr>
          <w:p w14:paraId="23A39C1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继电器</w:t>
            </w:r>
          </w:p>
        </w:tc>
        <w:tc>
          <w:tcPr>
            <w:tcW w:w="2445" w:type="dxa"/>
            <w:tcBorders>
              <w:tl2br w:val="nil"/>
              <w:tr2bl w:val="nil"/>
            </w:tcBorders>
            <w:noWrap w:val="0"/>
            <w:vAlign w:val="center"/>
          </w:tcPr>
          <w:p w14:paraId="310D2B9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NXJ/2ZD </w:t>
            </w:r>
            <w:r>
              <w:rPr>
                <w:rFonts w:hint="eastAsia" w:ascii="宋体" w:hAnsi="宋体" w:eastAsia="宋体" w:cs="宋体"/>
                <w:b w:val="0"/>
                <w:bCs/>
                <w:color w:val="auto"/>
                <w:kern w:val="0"/>
                <w:sz w:val="24"/>
                <w:szCs w:val="24"/>
                <w:highlight w:val="none"/>
                <w:lang w:val="en-US" w:eastAsia="zh-CN" w:bidi="ar-SA"/>
              </w:rPr>
              <w:t>；24V</w:t>
            </w:r>
          </w:p>
        </w:tc>
        <w:tc>
          <w:tcPr>
            <w:tcW w:w="885" w:type="dxa"/>
            <w:tcBorders>
              <w:tl2br w:val="nil"/>
              <w:tr2bl w:val="nil"/>
            </w:tcBorders>
            <w:noWrap w:val="0"/>
            <w:vAlign w:val="center"/>
          </w:tcPr>
          <w:p w14:paraId="5AF40A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10</w:t>
            </w:r>
          </w:p>
        </w:tc>
        <w:tc>
          <w:tcPr>
            <w:tcW w:w="1050" w:type="dxa"/>
            <w:tcBorders>
              <w:tl2br w:val="nil"/>
              <w:tr2bl w:val="nil"/>
            </w:tcBorders>
            <w:noWrap w:val="0"/>
            <w:vAlign w:val="center"/>
          </w:tcPr>
          <w:p w14:paraId="1BB1103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637FE9D5">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0F57CCA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6505CF9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616C25F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正泰</w:t>
            </w:r>
          </w:p>
        </w:tc>
      </w:tr>
      <w:tr w14:paraId="567B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A0E457F">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w:t>
            </w:r>
          </w:p>
        </w:tc>
        <w:tc>
          <w:tcPr>
            <w:tcW w:w="960" w:type="dxa"/>
            <w:tcBorders>
              <w:tl2br w:val="nil"/>
              <w:tr2bl w:val="nil"/>
            </w:tcBorders>
            <w:noWrap w:val="0"/>
            <w:vAlign w:val="center"/>
          </w:tcPr>
          <w:p w14:paraId="1EB7DC8F">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吊链安全卡扣</w:t>
            </w:r>
          </w:p>
        </w:tc>
        <w:tc>
          <w:tcPr>
            <w:tcW w:w="2445" w:type="dxa"/>
            <w:tcBorders>
              <w:tl2br w:val="nil"/>
              <w:tr2bl w:val="nil"/>
            </w:tcBorders>
            <w:noWrap w:val="0"/>
            <w:vAlign w:val="center"/>
          </w:tcPr>
          <w:p w14:paraId="0609A7C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长：44mm；宽：19mm；厚：3mm；螺丝轴：4mm</w:t>
            </w:r>
            <w:r>
              <w:rPr>
                <w:rFonts w:hint="eastAsia" w:ascii="宋体" w:hAnsi="宋体" w:eastAsia="宋体" w:cs="宋体"/>
                <w:b w:val="0"/>
                <w:bCs/>
                <w:color w:val="auto"/>
                <w:kern w:val="0"/>
                <w:sz w:val="24"/>
                <w:szCs w:val="24"/>
                <w:highlight w:val="none"/>
                <w:lang w:val="en-US" w:eastAsia="zh-CN" w:bidi="ar-SA"/>
              </w:rPr>
              <w:t>；加厚铸造弹片</w:t>
            </w:r>
          </w:p>
        </w:tc>
        <w:tc>
          <w:tcPr>
            <w:tcW w:w="885" w:type="dxa"/>
            <w:tcBorders>
              <w:tl2br w:val="nil"/>
              <w:tr2bl w:val="nil"/>
            </w:tcBorders>
            <w:noWrap w:val="0"/>
            <w:vAlign w:val="center"/>
          </w:tcPr>
          <w:p w14:paraId="647E956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49</w:t>
            </w:r>
          </w:p>
        </w:tc>
        <w:tc>
          <w:tcPr>
            <w:tcW w:w="1050" w:type="dxa"/>
            <w:tcBorders>
              <w:tl2br w:val="nil"/>
              <w:tr2bl w:val="nil"/>
            </w:tcBorders>
            <w:noWrap w:val="0"/>
            <w:vAlign w:val="center"/>
          </w:tcPr>
          <w:p w14:paraId="2D499F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个</w:t>
            </w:r>
          </w:p>
        </w:tc>
        <w:tc>
          <w:tcPr>
            <w:tcW w:w="2025" w:type="dxa"/>
            <w:tcBorders>
              <w:tl2br w:val="nil"/>
              <w:tr2bl w:val="nil"/>
            </w:tcBorders>
            <w:noWrap w:val="0"/>
            <w:vAlign w:val="center"/>
          </w:tcPr>
          <w:p w14:paraId="5B064F3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0812E03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2AAB18C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1F7D01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3AFE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5A10AB69">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w:t>
            </w:r>
          </w:p>
        </w:tc>
        <w:tc>
          <w:tcPr>
            <w:tcW w:w="960" w:type="dxa"/>
            <w:tcBorders>
              <w:tl2br w:val="nil"/>
              <w:tr2bl w:val="nil"/>
            </w:tcBorders>
            <w:noWrap w:val="0"/>
            <w:vAlign w:val="center"/>
          </w:tcPr>
          <w:p w14:paraId="48925513">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联轴器</w:t>
            </w:r>
          </w:p>
        </w:tc>
        <w:tc>
          <w:tcPr>
            <w:tcW w:w="2445" w:type="dxa"/>
            <w:tcBorders>
              <w:tl2br w:val="nil"/>
              <w:tr2bl w:val="nil"/>
            </w:tcBorders>
            <w:noWrap w:val="0"/>
            <w:vAlign w:val="center"/>
          </w:tcPr>
          <w:p w14:paraId="5B918A2A">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CT140.Y32制动联轴器</w:t>
            </w:r>
          </w:p>
          <w:p w14:paraId="24B16E0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CZ1.40.55YZR132半齿联轴器</w:t>
            </w:r>
          </w:p>
        </w:tc>
        <w:tc>
          <w:tcPr>
            <w:tcW w:w="885" w:type="dxa"/>
            <w:tcBorders>
              <w:tl2br w:val="nil"/>
              <w:tr2bl w:val="nil"/>
            </w:tcBorders>
            <w:noWrap w:val="0"/>
            <w:vAlign w:val="center"/>
          </w:tcPr>
          <w:p w14:paraId="09C9400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11</w:t>
            </w:r>
          </w:p>
        </w:tc>
        <w:tc>
          <w:tcPr>
            <w:tcW w:w="1050" w:type="dxa"/>
            <w:tcBorders>
              <w:tl2br w:val="nil"/>
              <w:tr2bl w:val="nil"/>
            </w:tcBorders>
            <w:noWrap w:val="0"/>
            <w:vAlign w:val="center"/>
          </w:tcPr>
          <w:p w14:paraId="3C81D5D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w:t>
            </w:r>
          </w:p>
        </w:tc>
        <w:tc>
          <w:tcPr>
            <w:tcW w:w="2025" w:type="dxa"/>
            <w:tcBorders>
              <w:tl2br w:val="nil"/>
              <w:tr2bl w:val="nil"/>
            </w:tcBorders>
            <w:noWrap w:val="0"/>
            <w:vAlign w:val="center"/>
          </w:tcPr>
          <w:p w14:paraId="6AFD423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351B3FC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19D9E16C">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590A975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49D3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3B5DBC5D">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w:t>
            </w:r>
          </w:p>
        </w:tc>
        <w:tc>
          <w:tcPr>
            <w:tcW w:w="960" w:type="dxa"/>
            <w:tcBorders>
              <w:tl2br w:val="nil"/>
              <w:tr2bl w:val="nil"/>
            </w:tcBorders>
            <w:noWrap w:val="0"/>
            <w:vAlign w:val="center"/>
          </w:tcPr>
          <w:p w14:paraId="195B7FE0">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液压刹车片</w:t>
            </w:r>
          </w:p>
        </w:tc>
        <w:tc>
          <w:tcPr>
            <w:tcW w:w="2445" w:type="dxa"/>
            <w:tcBorders>
              <w:tl2br w:val="nil"/>
              <w:tr2bl w:val="nil"/>
            </w:tcBorders>
            <w:noWrap w:val="0"/>
            <w:vAlign w:val="center"/>
          </w:tcPr>
          <w:p w14:paraId="6309E4D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885" w:type="dxa"/>
            <w:tcBorders>
              <w:tl2br w:val="nil"/>
              <w:tr2bl w:val="nil"/>
            </w:tcBorders>
            <w:noWrap w:val="0"/>
            <w:vAlign w:val="center"/>
          </w:tcPr>
          <w:p w14:paraId="544BFC0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w:t>
            </w:r>
          </w:p>
        </w:tc>
        <w:tc>
          <w:tcPr>
            <w:tcW w:w="1050" w:type="dxa"/>
            <w:tcBorders>
              <w:tl2br w:val="nil"/>
              <w:tr2bl w:val="nil"/>
            </w:tcBorders>
            <w:noWrap w:val="0"/>
            <w:vAlign w:val="center"/>
          </w:tcPr>
          <w:p w14:paraId="2507DC2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块</w:t>
            </w:r>
          </w:p>
        </w:tc>
        <w:tc>
          <w:tcPr>
            <w:tcW w:w="2025" w:type="dxa"/>
            <w:tcBorders>
              <w:tl2br w:val="nil"/>
              <w:tr2bl w:val="nil"/>
            </w:tcBorders>
            <w:noWrap w:val="0"/>
            <w:vAlign w:val="center"/>
          </w:tcPr>
          <w:p w14:paraId="6B9429E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61D43CEF">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1507216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0BAB219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2997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F73173B">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w:t>
            </w:r>
          </w:p>
        </w:tc>
        <w:tc>
          <w:tcPr>
            <w:tcW w:w="960" w:type="dxa"/>
            <w:tcBorders>
              <w:tl2br w:val="nil"/>
              <w:tr2bl w:val="nil"/>
            </w:tcBorders>
            <w:noWrap w:val="0"/>
            <w:vAlign w:val="center"/>
          </w:tcPr>
          <w:p w14:paraId="29461807">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行车钢丝绳</w:t>
            </w:r>
          </w:p>
        </w:tc>
        <w:tc>
          <w:tcPr>
            <w:tcW w:w="2445" w:type="dxa"/>
            <w:tcBorders>
              <w:tl2br w:val="nil"/>
              <w:tr2bl w:val="nil"/>
            </w:tcBorders>
            <w:noWrap w:val="0"/>
            <w:vAlign w:val="center"/>
          </w:tcPr>
          <w:p w14:paraId="1DBB8F8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 xml:space="preserve">6*19+FC </w:t>
            </w:r>
            <w:r>
              <w:rPr>
                <w:rFonts w:hint="eastAsia" w:ascii="宋体" w:hAnsi="宋体" w:eastAsia="宋体" w:cs="宋体"/>
                <w:b w:val="0"/>
                <w:bCs/>
                <w:color w:val="auto"/>
                <w:kern w:val="0"/>
                <w:sz w:val="24"/>
                <w:szCs w:val="24"/>
                <w:highlight w:val="none"/>
                <w:lang w:val="en-US" w:eastAsia="zh-CN" w:bidi="ar-SA"/>
              </w:rPr>
              <w:t>；无油</w:t>
            </w:r>
          </w:p>
        </w:tc>
        <w:tc>
          <w:tcPr>
            <w:tcW w:w="885" w:type="dxa"/>
            <w:tcBorders>
              <w:tl2br w:val="nil"/>
              <w:tr2bl w:val="nil"/>
            </w:tcBorders>
            <w:noWrap w:val="0"/>
            <w:vAlign w:val="center"/>
          </w:tcPr>
          <w:p w14:paraId="6EAB5B7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220</w:t>
            </w:r>
          </w:p>
        </w:tc>
        <w:tc>
          <w:tcPr>
            <w:tcW w:w="1050" w:type="dxa"/>
            <w:tcBorders>
              <w:tl2br w:val="nil"/>
              <w:tr2bl w:val="nil"/>
            </w:tcBorders>
            <w:noWrap w:val="0"/>
            <w:vAlign w:val="center"/>
          </w:tcPr>
          <w:p w14:paraId="31EC09B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米</w:t>
            </w:r>
          </w:p>
        </w:tc>
        <w:tc>
          <w:tcPr>
            <w:tcW w:w="2025" w:type="dxa"/>
            <w:tcBorders>
              <w:tl2br w:val="nil"/>
              <w:tr2bl w:val="nil"/>
            </w:tcBorders>
            <w:noWrap w:val="0"/>
            <w:vAlign w:val="center"/>
          </w:tcPr>
          <w:p w14:paraId="228D7E6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7DA2516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4D388A11">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704711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0502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143C2067">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w:t>
            </w:r>
          </w:p>
        </w:tc>
        <w:tc>
          <w:tcPr>
            <w:tcW w:w="960" w:type="dxa"/>
            <w:tcBorders>
              <w:tl2br w:val="nil"/>
              <w:tr2bl w:val="nil"/>
            </w:tcBorders>
            <w:noWrap w:val="0"/>
            <w:vAlign w:val="center"/>
          </w:tcPr>
          <w:p w14:paraId="7841477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行车钢丝绳</w:t>
            </w:r>
          </w:p>
        </w:tc>
        <w:tc>
          <w:tcPr>
            <w:tcW w:w="2445" w:type="dxa"/>
            <w:tcBorders>
              <w:tl2br w:val="nil"/>
              <w:tr2bl w:val="nil"/>
            </w:tcBorders>
            <w:noWrap w:val="0"/>
            <w:vAlign w:val="center"/>
          </w:tcPr>
          <w:p w14:paraId="6B14F950">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10NAT6*19W+FC1670</w:t>
            </w:r>
            <w:r>
              <w:rPr>
                <w:rFonts w:hint="eastAsia" w:ascii="宋体" w:hAnsi="宋体" w:eastAsia="宋体" w:cs="宋体"/>
                <w:b w:val="0"/>
                <w:bCs/>
                <w:color w:val="auto"/>
                <w:kern w:val="0"/>
                <w:sz w:val="24"/>
                <w:szCs w:val="24"/>
                <w:highlight w:val="none"/>
                <w:lang w:val="en-US" w:eastAsia="zh-CN" w:bidi="ar-SA"/>
              </w:rPr>
              <w:t>；有油</w:t>
            </w:r>
          </w:p>
        </w:tc>
        <w:tc>
          <w:tcPr>
            <w:tcW w:w="885" w:type="dxa"/>
            <w:tcBorders>
              <w:tl2br w:val="nil"/>
              <w:tr2bl w:val="nil"/>
            </w:tcBorders>
            <w:noWrap w:val="0"/>
            <w:vAlign w:val="center"/>
          </w:tcPr>
          <w:p w14:paraId="497B4C9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510</w:t>
            </w:r>
          </w:p>
        </w:tc>
        <w:tc>
          <w:tcPr>
            <w:tcW w:w="1050" w:type="dxa"/>
            <w:tcBorders>
              <w:tl2br w:val="nil"/>
              <w:tr2bl w:val="nil"/>
            </w:tcBorders>
            <w:noWrap w:val="0"/>
            <w:vAlign w:val="center"/>
          </w:tcPr>
          <w:p w14:paraId="4FFEFD9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米</w:t>
            </w:r>
          </w:p>
        </w:tc>
        <w:tc>
          <w:tcPr>
            <w:tcW w:w="2025" w:type="dxa"/>
            <w:tcBorders>
              <w:tl2br w:val="nil"/>
              <w:tr2bl w:val="nil"/>
            </w:tcBorders>
            <w:noWrap w:val="0"/>
            <w:vAlign w:val="center"/>
          </w:tcPr>
          <w:p w14:paraId="4DCBC77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0A70658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0A632547">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6FC90C7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r>
      <w:tr w14:paraId="71F6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249050C1">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w:t>
            </w:r>
          </w:p>
        </w:tc>
        <w:tc>
          <w:tcPr>
            <w:tcW w:w="960" w:type="dxa"/>
            <w:tcBorders>
              <w:tl2br w:val="nil"/>
              <w:tr2bl w:val="nil"/>
            </w:tcBorders>
            <w:noWrap w:val="0"/>
            <w:vAlign w:val="center"/>
          </w:tcPr>
          <w:p w14:paraId="78CB589C">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电磁制动器</w:t>
            </w:r>
          </w:p>
        </w:tc>
        <w:tc>
          <w:tcPr>
            <w:tcW w:w="2445" w:type="dxa"/>
            <w:tcBorders>
              <w:tl2br w:val="nil"/>
              <w:tr2bl w:val="nil"/>
            </w:tcBorders>
            <w:noWrap w:val="0"/>
            <w:vAlign w:val="center"/>
          </w:tcPr>
          <w:p w14:paraId="76DB6D6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BE1B</w:t>
            </w:r>
            <w:r>
              <w:rPr>
                <w:rFonts w:hint="eastAsia" w:ascii="宋体" w:hAnsi="宋体" w:eastAsia="宋体" w:cs="宋体"/>
                <w:b w:val="0"/>
                <w:bCs/>
                <w:color w:val="auto"/>
                <w:kern w:val="0"/>
                <w:sz w:val="24"/>
                <w:szCs w:val="24"/>
                <w:highlight w:val="none"/>
                <w:lang w:val="en-US" w:eastAsia="zh-CN" w:bidi="ar-SA"/>
              </w:rPr>
              <w:t>；400V</w:t>
            </w:r>
          </w:p>
        </w:tc>
        <w:tc>
          <w:tcPr>
            <w:tcW w:w="885" w:type="dxa"/>
            <w:tcBorders>
              <w:tl2br w:val="nil"/>
              <w:tr2bl w:val="nil"/>
            </w:tcBorders>
            <w:noWrap w:val="0"/>
            <w:vAlign w:val="center"/>
          </w:tcPr>
          <w:p w14:paraId="43E9A4D8">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1050" w:type="dxa"/>
            <w:tcBorders>
              <w:tl2br w:val="nil"/>
              <w:tr2bl w:val="nil"/>
            </w:tcBorders>
            <w:noWrap w:val="0"/>
            <w:vAlign w:val="center"/>
          </w:tcPr>
          <w:p w14:paraId="54B9886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25" w:type="dxa"/>
            <w:tcBorders>
              <w:tl2br w:val="nil"/>
              <w:tr2bl w:val="nil"/>
            </w:tcBorders>
            <w:noWrap w:val="0"/>
            <w:vAlign w:val="center"/>
          </w:tcPr>
          <w:p w14:paraId="6EB8CC69">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4FBA848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4D48A89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29F8E8B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SEW</w:t>
            </w:r>
          </w:p>
        </w:tc>
      </w:tr>
      <w:tr w14:paraId="6F59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4" w:type="dxa"/>
            <w:tcBorders>
              <w:tl2br w:val="nil"/>
              <w:tr2bl w:val="nil"/>
            </w:tcBorders>
            <w:noWrap w:val="0"/>
            <w:vAlign w:val="center"/>
          </w:tcPr>
          <w:p w14:paraId="451B880D">
            <w:pPr>
              <w:pStyle w:val="11"/>
              <w:keepNext w:val="0"/>
              <w:keepLines w:val="0"/>
              <w:pageBreakBefore w:val="0"/>
              <w:widowControl w:val="0"/>
              <w:kinsoku/>
              <w:wordWrap/>
              <w:overflowPunct/>
              <w:topLinePunct w:val="0"/>
              <w:autoSpaceDE/>
              <w:autoSpaceDN/>
              <w:bidi w:val="0"/>
              <w:adjustRightInd/>
              <w:snapToGrid/>
              <w:spacing w:before="164" w:beforeLines="50" w:beforeAutospacing="0" w:after="164" w:afterLines="50" w:afterAutospacing="0" w:line="360" w:lineRule="auto"/>
              <w:ind w:left="0" w:leftChars="0" w:firstLine="0" w:firstLine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27</w:t>
            </w:r>
          </w:p>
        </w:tc>
        <w:tc>
          <w:tcPr>
            <w:tcW w:w="960" w:type="dxa"/>
            <w:tcBorders>
              <w:tl2br w:val="nil"/>
              <w:tr2bl w:val="nil"/>
            </w:tcBorders>
            <w:noWrap w:val="0"/>
            <w:vAlign w:val="center"/>
          </w:tcPr>
          <w:p w14:paraId="08281CA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电磁制动器</w:t>
            </w:r>
          </w:p>
        </w:tc>
        <w:tc>
          <w:tcPr>
            <w:tcW w:w="2445" w:type="dxa"/>
            <w:tcBorders>
              <w:tl2br w:val="nil"/>
              <w:tr2bl w:val="nil"/>
            </w:tcBorders>
            <w:noWrap w:val="0"/>
            <w:vAlign w:val="center"/>
          </w:tcPr>
          <w:p w14:paraId="53710046">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BE5B</w:t>
            </w:r>
            <w:r>
              <w:rPr>
                <w:rFonts w:hint="eastAsia" w:ascii="宋体" w:hAnsi="宋体" w:eastAsia="宋体" w:cs="宋体"/>
                <w:b w:val="0"/>
                <w:bCs/>
                <w:color w:val="auto"/>
                <w:kern w:val="0"/>
                <w:sz w:val="24"/>
                <w:szCs w:val="24"/>
                <w:highlight w:val="none"/>
                <w:lang w:val="en-US" w:eastAsia="zh-CN" w:bidi="ar-SA"/>
              </w:rPr>
              <w:t>；400V</w:t>
            </w:r>
          </w:p>
        </w:tc>
        <w:tc>
          <w:tcPr>
            <w:tcW w:w="885" w:type="dxa"/>
            <w:tcBorders>
              <w:tl2br w:val="nil"/>
              <w:tr2bl w:val="nil"/>
            </w:tcBorders>
            <w:noWrap w:val="0"/>
            <w:vAlign w:val="center"/>
          </w:tcPr>
          <w:p w14:paraId="3914962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w:t>
            </w:r>
          </w:p>
        </w:tc>
        <w:tc>
          <w:tcPr>
            <w:tcW w:w="1050" w:type="dxa"/>
            <w:tcBorders>
              <w:tl2br w:val="nil"/>
              <w:tr2bl w:val="nil"/>
            </w:tcBorders>
            <w:noWrap w:val="0"/>
            <w:vAlign w:val="center"/>
          </w:tcPr>
          <w:p w14:paraId="0F71D1DD">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套</w:t>
            </w:r>
          </w:p>
        </w:tc>
        <w:tc>
          <w:tcPr>
            <w:tcW w:w="2025" w:type="dxa"/>
            <w:tcBorders>
              <w:tl2br w:val="nil"/>
              <w:tr2bl w:val="nil"/>
            </w:tcBorders>
            <w:noWrap w:val="0"/>
            <w:vAlign w:val="center"/>
          </w:tcPr>
          <w:p w14:paraId="40409F24">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950" w:type="dxa"/>
            <w:tcBorders>
              <w:tl2br w:val="nil"/>
              <w:tr2bl w:val="nil"/>
            </w:tcBorders>
            <w:noWrap w:val="0"/>
            <w:vAlign w:val="center"/>
          </w:tcPr>
          <w:p w14:paraId="04A6CBD3">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815" w:type="dxa"/>
            <w:vMerge w:val="continue"/>
            <w:tcBorders>
              <w:tl2br w:val="nil"/>
              <w:tr2bl w:val="nil"/>
            </w:tcBorders>
            <w:noWrap w:val="0"/>
            <w:vAlign w:val="center"/>
          </w:tcPr>
          <w:p w14:paraId="72DED29B">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p>
        </w:tc>
        <w:tc>
          <w:tcPr>
            <w:tcW w:w="1620" w:type="dxa"/>
            <w:tcBorders>
              <w:tl2br w:val="nil"/>
              <w:tr2bl w:val="nil"/>
            </w:tcBorders>
            <w:noWrap w:val="0"/>
            <w:vAlign w:val="center"/>
          </w:tcPr>
          <w:p w14:paraId="327AF712">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SEW</w:t>
            </w:r>
          </w:p>
        </w:tc>
      </w:tr>
      <w:tr w14:paraId="696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229" w:type="dxa"/>
            <w:gridSpan w:val="3"/>
            <w:tcBorders>
              <w:tl2br w:val="nil"/>
              <w:tr2bl w:val="nil"/>
            </w:tcBorders>
            <w:noWrap w:val="0"/>
            <w:vAlign w:val="center"/>
          </w:tcPr>
          <w:p w14:paraId="2B9FCD3E">
            <w:pPr>
              <w:keepNext w:val="0"/>
              <w:keepLines w:val="0"/>
              <w:widowControl/>
              <w:suppressLineNumbers w:val="0"/>
              <w:ind w:left="0" w:leftChars="0" w:firstLine="0" w:firstLineChars="0"/>
              <w:jc w:val="center"/>
              <w:textAlignment w:val="center"/>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含税合计</w:t>
            </w:r>
          </w:p>
        </w:tc>
        <w:tc>
          <w:tcPr>
            <w:tcW w:w="9345" w:type="dxa"/>
            <w:gridSpan w:val="6"/>
            <w:tcBorders>
              <w:tl2br w:val="nil"/>
              <w:tr2bl w:val="nil"/>
            </w:tcBorders>
            <w:noWrap w:val="0"/>
            <w:vAlign w:val="center"/>
          </w:tcPr>
          <w:p w14:paraId="61B555C1">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i w:val="0"/>
                <w:iCs w:val="0"/>
                <w:color w:val="000000"/>
                <w:kern w:val="0"/>
                <w:sz w:val="22"/>
                <w:szCs w:val="22"/>
                <w:u w:val="none"/>
                <w:lang w:val="en-US" w:eastAsia="zh-CN" w:bidi="ar"/>
              </w:rPr>
              <w:t>¥    元</w:t>
            </w:r>
          </w:p>
        </w:tc>
      </w:tr>
      <w:tr w14:paraId="28FC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229" w:type="dxa"/>
            <w:gridSpan w:val="3"/>
            <w:tcBorders>
              <w:tl2br w:val="nil"/>
              <w:tr2bl w:val="nil"/>
            </w:tcBorders>
            <w:noWrap w:val="0"/>
            <w:vAlign w:val="center"/>
          </w:tcPr>
          <w:p w14:paraId="7048AE5D">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i w:val="0"/>
                <w:iCs w:val="0"/>
                <w:color w:val="000000"/>
                <w:kern w:val="0"/>
                <w:sz w:val="22"/>
                <w:szCs w:val="22"/>
                <w:u w:val="none"/>
                <w:lang w:val="en-US" w:eastAsia="zh-CN" w:bidi="ar"/>
              </w:rPr>
              <w:t>税率</w:t>
            </w:r>
          </w:p>
        </w:tc>
        <w:tc>
          <w:tcPr>
            <w:tcW w:w="9345" w:type="dxa"/>
            <w:gridSpan w:val="6"/>
            <w:tcBorders>
              <w:tl2br w:val="nil"/>
              <w:tr2bl w:val="nil"/>
            </w:tcBorders>
            <w:noWrap w:val="0"/>
            <w:vAlign w:val="center"/>
          </w:tcPr>
          <w:p w14:paraId="60155EC6">
            <w:pPr>
              <w:keepNext w:val="0"/>
              <w:keepLines w:val="0"/>
              <w:widowControl/>
              <w:suppressLineNumbers w:val="0"/>
              <w:ind w:left="0" w:leftChars="0" w:firstLine="0" w:firstLineChars="0"/>
              <w:jc w:val="center"/>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i w:val="0"/>
                <w:iCs w:val="0"/>
                <w:color w:val="000000"/>
                <w:kern w:val="0"/>
                <w:sz w:val="22"/>
                <w:szCs w:val="22"/>
                <w:u w:val="none"/>
                <w:lang w:val="en-US" w:eastAsia="zh-CN" w:bidi="ar"/>
              </w:rPr>
              <w:t>%</w:t>
            </w:r>
          </w:p>
        </w:tc>
      </w:tr>
    </w:tbl>
    <w:p w14:paraId="4257A594">
      <w:pPr>
        <w:spacing w:line="600" w:lineRule="exact"/>
        <w:rPr>
          <w:rFonts w:hint="eastAsia" w:ascii="仿宋_GB2312" w:hAnsi="仿宋_GB2312" w:eastAsia="仿宋_GB2312" w:cs="仿宋_GB2312"/>
          <w:sz w:val="32"/>
          <w:szCs w:val="32"/>
          <w:u w:val="none"/>
          <w:lang w:val="en-US" w:eastAsia="zh-CN"/>
        </w:rPr>
      </w:pPr>
    </w:p>
    <w:p w14:paraId="1D6D1C71">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响应人：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（盖单位公章）</w:t>
      </w:r>
    </w:p>
    <w:p w14:paraId="71004792">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（签字或盖章）</w:t>
      </w:r>
    </w:p>
    <w:p w14:paraId="739871CF">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4C9B5C3">
      <w:pPr>
        <w:spacing w:line="600" w:lineRule="exact"/>
        <w:ind w:firstLine="640" w:firstLineChars="200"/>
        <w:rPr>
          <w:rFonts w:hint="eastAsia" w:ascii="仿宋_GB2312" w:hAnsi="仿宋_GB2312" w:eastAsia="仿宋_GB2312" w:cs="仿宋_GB2312"/>
          <w:sz w:val="32"/>
          <w:szCs w:val="32"/>
          <w:u w:val="none"/>
          <w:lang w:val="en-US" w:eastAsia="zh-CN"/>
        </w:rPr>
      </w:pPr>
    </w:p>
    <w:p w14:paraId="52798E51">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0257E0F6">
      <w:pPr>
        <w:spacing w:line="600" w:lineRule="exact"/>
        <w:ind w:firstLine="640" w:firstLineChars="200"/>
        <w:rPr>
          <w:rFonts w:hint="eastAsia" w:ascii="仿宋_GB2312" w:hAnsi="仿宋_GB2312" w:eastAsia="仿宋_GB2312" w:cs="仿宋_GB2312"/>
          <w:sz w:val="32"/>
          <w:szCs w:val="32"/>
          <w:u w:val="none"/>
          <w:lang w:val="en-US" w:eastAsia="zh-CN"/>
        </w:rPr>
      </w:pPr>
    </w:p>
    <w:p w14:paraId="07490219">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说明：报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14:paraId="61CE7A7A">
      <w:pPr>
        <w:rPr>
          <w:rFonts w:hint="eastAsia" w:ascii="仿宋_GB2312" w:hAnsi="仿宋_GB2312" w:eastAsia="仿宋_GB2312" w:cs="仿宋_GB2312"/>
          <w:b/>
          <w:bCs/>
          <w:sz w:val="32"/>
          <w:szCs w:val="32"/>
          <w:u w:val="none"/>
          <w:lang w:val="en-US" w:eastAsia="zh-CN"/>
        </w:rPr>
      </w:pPr>
      <w:bookmarkStart w:id="57" w:name="_Toc70063722"/>
      <w:bookmarkStart w:id="58" w:name="_Toc216228072"/>
      <w:bookmarkStart w:id="59" w:name="_Toc256065906"/>
      <w:bookmarkStart w:id="60" w:name="_Toc236106762"/>
      <w:bookmarkStart w:id="61" w:name="_Toc198297841"/>
      <w:bookmarkStart w:id="62" w:name="_Toc70065368"/>
      <w:bookmarkStart w:id="63" w:name="_Toc261600265"/>
      <w:bookmarkStart w:id="64" w:name="_Toc23138"/>
      <w:bookmarkStart w:id="65" w:name="_Toc7613"/>
      <w:bookmarkStart w:id="66" w:name="_Toc100312327"/>
      <w:bookmarkStart w:id="67" w:name="_Toc24000"/>
      <w:bookmarkStart w:id="68" w:name="_Toc1998"/>
      <w:r>
        <w:rPr>
          <w:rFonts w:hint="eastAsia" w:ascii="仿宋_GB2312" w:hAnsi="仿宋_GB2312" w:eastAsia="仿宋_GB2312" w:cs="仿宋_GB2312"/>
          <w:b/>
          <w:bCs/>
          <w:sz w:val="32"/>
          <w:szCs w:val="32"/>
          <w:u w:val="none"/>
          <w:lang w:val="en-US" w:eastAsia="zh-CN"/>
        </w:rPr>
        <w:br w:type="page"/>
      </w:r>
    </w:p>
    <w:p w14:paraId="06925C7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9" w:type="default"/>
          <w:pgSz w:w="16838" w:h="11906" w:orient="landscape"/>
          <w:pgMar w:top="1400" w:right="1854" w:bottom="1400" w:left="1854" w:header="851" w:footer="992" w:gutter="0"/>
          <w:pgNumType w:fmt="numberInDash" w:start="13"/>
          <w:cols w:space="0" w:num="1"/>
          <w:rtlGutter w:val="0"/>
          <w:docGrid w:type="lines" w:linePitch="320" w:charSpace="0"/>
        </w:sectPr>
      </w:pPr>
    </w:p>
    <w:p w14:paraId="5F88A2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3、报价</w:t>
      </w:r>
      <w:bookmarkEnd w:id="57"/>
      <w:bookmarkEnd w:id="58"/>
      <w:bookmarkEnd w:id="59"/>
      <w:bookmarkEnd w:id="60"/>
      <w:bookmarkEnd w:id="61"/>
      <w:bookmarkEnd w:id="62"/>
      <w:bookmarkEnd w:id="63"/>
      <w:bookmarkStart w:id="69" w:name="_Toc70065369"/>
      <w:bookmarkStart w:id="70" w:name="_Toc216228073"/>
      <w:bookmarkStart w:id="71" w:name="_Toc198297842"/>
      <w:bookmarkStart w:id="72" w:name="_Toc256065907"/>
      <w:bookmarkStart w:id="73" w:name="_Toc70063723"/>
      <w:bookmarkStart w:id="74" w:name="_Toc261600266"/>
      <w:bookmarkStart w:id="75" w:name="_Toc236106763"/>
      <w:r>
        <w:rPr>
          <w:rFonts w:hint="eastAsia" w:ascii="仿宋_GB2312" w:hAnsi="仿宋_GB2312" w:eastAsia="仿宋_GB2312" w:cs="仿宋_GB2312"/>
          <w:b/>
          <w:bCs/>
          <w:sz w:val="32"/>
          <w:szCs w:val="32"/>
          <w:u w:val="none"/>
          <w:lang w:val="en-US" w:eastAsia="zh-CN"/>
        </w:rPr>
        <w:t>响应人资格要求证明文件</w:t>
      </w:r>
      <w:bookmarkEnd w:id="64"/>
      <w:bookmarkEnd w:id="65"/>
      <w:bookmarkEnd w:id="66"/>
      <w:bookmarkEnd w:id="67"/>
      <w:bookmarkEnd w:id="68"/>
      <w:bookmarkEnd w:id="69"/>
      <w:bookmarkEnd w:id="70"/>
      <w:bookmarkEnd w:id="71"/>
      <w:bookmarkEnd w:id="72"/>
      <w:bookmarkEnd w:id="73"/>
      <w:bookmarkEnd w:id="74"/>
      <w:bookmarkEnd w:id="75"/>
    </w:p>
    <w:p w14:paraId="314259B2">
      <w:pPr>
        <w:pStyle w:val="5"/>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6" w:name="_Toc236106765"/>
      <w:bookmarkStart w:id="77" w:name="_Toc198297844"/>
      <w:bookmarkStart w:id="78" w:name="_Toc261600268"/>
      <w:bookmarkStart w:id="79" w:name="_Toc216228075"/>
      <w:bookmarkStart w:id="80" w:name="_Toc256065909"/>
      <w:r>
        <w:rPr>
          <w:rFonts w:hint="eastAsia" w:ascii="仿宋_GB2312" w:hAnsi="仿宋_GB2312" w:eastAsia="仿宋_GB2312" w:cs="仿宋_GB2312"/>
          <w:b/>
          <w:bCs/>
          <w:kern w:val="2"/>
          <w:sz w:val="32"/>
          <w:szCs w:val="32"/>
          <w:u w:val="none"/>
          <w:lang w:val="en-US" w:eastAsia="zh-CN" w:bidi="ar-SA"/>
        </w:rPr>
        <w:t>3.1资格证明材料：</w:t>
      </w:r>
    </w:p>
    <w:p w14:paraId="23C6217C">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336DD6D6">
      <w:pPr>
        <w:rPr>
          <w:rFonts w:hint="eastAsia" w:ascii="仿宋_GB2312" w:hAnsi="仿宋_GB2312" w:eastAsia="仿宋_GB2312" w:cs="仿宋_GB2312"/>
          <w:b/>
          <w:bCs/>
          <w:sz w:val="32"/>
          <w:szCs w:val="32"/>
          <w:lang w:val="en-US" w:eastAsia="zh-CN"/>
        </w:rPr>
      </w:pPr>
      <w:bookmarkStart w:id="81" w:name="_Toc25480"/>
      <w:bookmarkStart w:id="82" w:name="_Toc2551"/>
      <w:r>
        <w:rPr>
          <w:rFonts w:hint="eastAsia" w:ascii="仿宋_GB2312" w:hAnsi="仿宋_GB2312" w:eastAsia="仿宋_GB2312" w:cs="仿宋_GB2312"/>
          <w:b/>
          <w:bCs/>
          <w:sz w:val="32"/>
          <w:szCs w:val="32"/>
          <w:lang w:val="en-US" w:eastAsia="zh-CN"/>
        </w:rPr>
        <w:br w:type="page"/>
      </w:r>
    </w:p>
    <w:p w14:paraId="415CA5E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4、法定代表人身份证明、法定代表人授权书</w:t>
      </w:r>
      <w:bookmarkEnd w:id="81"/>
      <w:bookmarkEnd w:id="82"/>
    </w:p>
    <w:p w14:paraId="003381C9">
      <w:pPr>
        <w:pStyle w:val="5"/>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4.1、法定代表人身份证明</w:t>
      </w:r>
    </w:p>
    <w:p w14:paraId="18F01E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6ACAC02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14:paraId="70DCED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14:paraId="779C460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14:paraId="7FC6F0D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14:paraId="09CC06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14:paraId="01142B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14:paraId="5F9A1DC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14:paraId="33AAB8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14:paraId="13342E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4B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B5EA5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1F49E4B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14:paraId="50B704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14:paraId="33D746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44BCA7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14:paraId="74E99A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14:paraId="69F90E3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3A4363C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14:paraId="5FE5FBC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14:paraId="50F0F1D7">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14:paraId="351BD3F4">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14:paraId="504423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4.2法人授权委托书</w:t>
      </w:r>
    </w:p>
    <w:p w14:paraId="3FF34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389D019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sz w:val="32"/>
          <w:szCs w:val="32"/>
          <w:u w:val="single"/>
          <w:lang w:val="en-US" w:eastAsia="zh-CN"/>
        </w:rPr>
        <w:t xml:space="preserve">不锈钢储酒罐改造及清洗项目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14:paraId="7F483B7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4F3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BC18D71">
            <w:pPr>
              <w:pStyle w:val="22"/>
              <w:widowControl w:val="0"/>
              <w:spacing w:before="0" w:beforeAutospacing="0" w:after="0" w:afterAutospacing="0" w:line="380" w:lineRule="exact"/>
              <w:ind w:firstLine="480" w:firstLineChars="200"/>
              <w:jc w:val="center"/>
            </w:pPr>
            <w:r>
              <w:rPr>
                <w:rFonts w:hint="eastAsia"/>
              </w:rPr>
              <w:t>法定代表人身份证截图/复印件</w:t>
            </w:r>
          </w:p>
          <w:p w14:paraId="62F20E74">
            <w:pPr>
              <w:pStyle w:val="22"/>
              <w:widowControl w:val="0"/>
              <w:spacing w:before="0" w:beforeAutospacing="0" w:after="0" w:afterAutospacing="0" w:line="380" w:lineRule="exact"/>
              <w:ind w:firstLine="482" w:firstLineChars="200"/>
              <w:jc w:val="center"/>
              <w:rPr>
                <w:b/>
                <w:bCs/>
              </w:rPr>
            </w:pPr>
            <w:r>
              <w:rPr>
                <w:rFonts w:hint="eastAsia"/>
                <w:b/>
                <w:bCs/>
              </w:rPr>
              <w:t>国徽面</w:t>
            </w:r>
          </w:p>
          <w:p w14:paraId="691DDB6C">
            <w:pPr>
              <w:pStyle w:val="2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3D8BAB7">
            <w:pPr>
              <w:pStyle w:val="22"/>
              <w:widowControl w:val="0"/>
              <w:spacing w:before="0" w:beforeAutospacing="0" w:after="0" w:afterAutospacing="0" w:line="380" w:lineRule="exact"/>
              <w:ind w:firstLine="480" w:firstLineChars="200"/>
              <w:jc w:val="center"/>
            </w:pPr>
            <w:r>
              <w:rPr>
                <w:rFonts w:hint="eastAsia"/>
              </w:rPr>
              <w:t>被授权人身份证截图/复印件</w:t>
            </w:r>
          </w:p>
          <w:p w14:paraId="1906730C">
            <w:pPr>
              <w:pStyle w:val="22"/>
              <w:widowControl w:val="0"/>
              <w:spacing w:before="0" w:beforeAutospacing="0" w:after="0" w:afterAutospacing="0" w:line="380" w:lineRule="exact"/>
              <w:ind w:firstLine="482" w:firstLineChars="200"/>
              <w:jc w:val="center"/>
              <w:rPr>
                <w:b/>
                <w:bCs/>
              </w:rPr>
            </w:pPr>
            <w:r>
              <w:rPr>
                <w:rFonts w:hint="eastAsia"/>
                <w:b/>
                <w:bCs/>
              </w:rPr>
              <w:t>国徽面</w:t>
            </w:r>
          </w:p>
          <w:p w14:paraId="3D694269">
            <w:pPr>
              <w:pStyle w:val="22"/>
              <w:widowControl w:val="0"/>
              <w:spacing w:before="0" w:beforeAutospacing="0" w:after="0" w:afterAutospacing="0" w:line="380" w:lineRule="exact"/>
              <w:ind w:firstLine="480" w:firstLineChars="200"/>
              <w:jc w:val="center"/>
            </w:pPr>
            <w:r>
              <w:rPr>
                <w:rFonts w:hint="eastAsia"/>
              </w:rPr>
              <w:t>（身份证信息需清晰可辨认）</w:t>
            </w:r>
          </w:p>
        </w:tc>
      </w:tr>
      <w:tr w14:paraId="200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2BF5AADE">
            <w:pPr>
              <w:pStyle w:val="22"/>
              <w:widowControl w:val="0"/>
              <w:spacing w:before="0" w:beforeAutospacing="0" w:after="0" w:afterAutospacing="0" w:line="380" w:lineRule="exact"/>
              <w:ind w:firstLine="480" w:firstLineChars="200"/>
              <w:jc w:val="center"/>
            </w:pPr>
            <w:r>
              <w:rPr>
                <w:rFonts w:hint="eastAsia"/>
              </w:rPr>
              <w:t>法定代表人身份证截图/复印件</w:t>
            </w:r>
          </w:p>
          <w:p w14:paraId="547CFFB2">
            <w:pPr>
              <w:pStyle w:val="22"/>
              <w:widowControl w:val="0"/>
              <w:spacing w:before="0" w:beforeAutospacing="0" w:after="0" w:afterAutospacing="0" w:line="380" w:lineRule="exact"/>
              <w:ind w:firstLine="482" w:firstLineChars="200"/>
              <w:jc w:val="center"/>
              <w:rPr>
                <w:b/>
                <w:bCs/>
              </w:rPr>
            </w:pPr>
            <w:r>
              <w:rPr>
                <w:rFonts w:hint="eastAsia"/>
                <w:b/>
                <w:bCs/>
              </w:rPr>
              <w:t>人像面</w:t>
            </w:r>
          </w:p>
          <w:p w14:paraId="798A1ACF">
            <w:pPr>
              <w:pStyle w:val="2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6181D1D">
            <w:pPr>
              <w:pStyle w:val="22"/>
              <w:widowControl w:val="0"/>
              <w:spacing w:before="0" w:beforeAutospacing="0" w:after="0" w:afterAutospacing="0" w:line="380" w:lineRule="exact"/>
              <w:ind w:firstLine="480" w:firstLineChars="200"/>
              <w:jc w:val="center"/>
            </w:pPr>
            <w:r>
              <w:rPr>
                <w:rFonts w:hint="eastAsia"/>
              </w:rPr>
              <w:t>被授权人身份证截图/复印件</w:t>
            </w:r>
          </w:p>
          <w:p w14:paraId="1CD8A653">
            <w:pPr>
              <w:pStyle w:val="22"/>
              <w:widowControl w:val="0"/>
              <w:spacing w:before="0" w:beforeAutospacing="0" w:after="0" w:afterAutospacing="0" w:line="380" w:lineRule="exact"/>
              <w:ind w:firstLine="482" w:firstLineChars="200"/>
              <w:jc w:val="center"/>
              <w:rPr>
                <w:b/>
                <w:bCs/>
              </w:rPr>
            </w:pPr>
            <w:r>
              <w:rPr>
                <w:rFonts w:hint="eastAsia"/>
                <w:b/>
                <w:bCs/>
              </w:rPr>
              <w:t>人像面</w:t>
            </w:r>
          </w:p>
          <w:p w14:paraId="35811B3C">
            <w:pPr>
              <w:pStyle w:val="22"/>
              <w:widowControl w:val="0"/>
              <w:spacing w:before="0" w:beforeAutospacing="0" w:after="0" w:afterAutospacing="0" w:line="380" w:lineRule="exact"/>
              <w:ind w:firstLine="480" w:firstLineChars="200"/>
              <w:jc w:val="center"/>
            </w:pPr>
            <w:r>
              <w:rPr>
                <w:rFonts w:hint="eastAsia"/>
              </w:rPr>
              <w:t>（身份证信息需清晰可辨认）</w:t>
            </w:r>
          </w:p>
        </w:tc>
      </w:tr>
    </w:tbl>
    <w:p w14:paraId="01BEF50B">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FAEF9DB">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6E576FEE">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14:paraId="0CDB59D0">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14:paraId="24BB3A71">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14:paraId="6A8264F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2A10255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3" w:name="_Toc25933"/>
      <w:bookmarkStart w:id="84" w:name="_Toc31830"/>
      <w:bookmarkStart w:id="85" w:name="_Toc4687"/>
      <w:bookmarkStart w:id="86" w:name="_Toc15143"/>
      <w:bookmarkStart w:id="87" w:name="_Toc100312328"/>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3"/>
      <w:bookmarkEnd w:id="84"/>
      <w:bookmarkEnd w:id="85"/>
      <w:bookmarkEnd w:id="86"/>
      <w:bookmarkEnd w:id="87"/>
    </w:p>
    <w:p w14:paraId="648D0436">
      <w:pPr>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br w:type="page"/>
      </w:r>
    </w:p>
    <w:p w14:paraId="1E00A9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5、供应商资格相关承诺函（仅供参考）</w:t>
      </w:r>
    </w:p>
    <w:bookmarkEnd w:id="6"/>
    <w:bookmarkEnd w:id="7"/>
    <w:bookmarkEnd w:id="8"/>
    <w:bookmarkEnd w:id="76"/>
    <w:bookmarkEnd w:id="77"/>
    <w:bookmarkEnd w:id="78"/>
    <w:bookmarkEnd w:id="79"/>
    <w:bookmarkEnd w:id="80"/>
    <w:p w14:paraId="621B4CC3">
      <w:pPr>
        <w:pStyle w:val="22"/>
        <w:widowControl/>
        <w:wordWrap w:val="0"/>
        <w:snapToGrid w:val="0"/>
        <w:spacing w:before="0" w:beforeAutospacing="0" w:after="0" w:afterAutospacing="0"/>
        <w:rPr>
          <w:rFonts w:hint="eastAsia" w:ascii="仿宋" w:hAnsi="仿宋" w:eastAsia="仿宋" w:cs="仿宋"/>
          <w:bCs/>
          <w:sz w:val="28"/>
          <w:szCs w:val="28"/>
          <w:lang w:bidi="ar"/>
        </w:rPr>
      </w:pPr>
      <w:r>
        <w:rPr>
          <w:rFonts w:hint="eastAsia" w:ascii="仿宋_GB2312" w:hAnsi="仿宋_GB2312" w:eastAsia="仿宋_GB2312" w:cs="仿宋_GB2312"/>
          <w:kern w:val="2"/>
          <w:sz w:val="32"/>
          <w:szCs w:val="32"/>
          <w:lang w:val="en-US" w:eastAsia="zh-CN" w:bidi="ar-SA"/>
        </w:rPr>
        <w:t>致</w:t>
      </w:r>
      <w:r>
        <w:rPr>
          <w:rFonts w:hint="eastAsia" w:ascii="仿宋_GB2312" w:hAnsi="仿宋_GB2312" w:eastAsia="仿宋_GB2312" w:cs="仿宋_GB2312"/>
          <w:sz w:val="32"/>
          <w:szCs w:val="32"/>
          <w:u w:val="single"/>
          <w:lang w:val="en-US" w:eastAsia="zh-CN"/>
        </w:rPr>
        <w:t>贵州茅台酒厂（集团）保健酒业有限公司</w:t>
      </w:r>
      <w:r>
        <w:rPr>
          <w:rFonts w:hint="eastAsia" w:ascii="仿宋_GB2312" w:hAnsi="仿宋_GB2312" w:eastAsia="仿宋_GB2312" w:cs="仿宋_GB2312"/>
          <w:kern w:val="2"/>
          <w:sz w:val="32"/>
          <w:szCs w:val="32"/>
          <w:lang w:val="en-US" w:eastAsia="zh-CN" w:bidi="ar-SA"/>
        </w:rPr>
        <w:t>：</w:t>
      </w:r>
    </w:p>
    <w:p w14:paraId="5470A74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我单位郑重作出以下承诺：</w:t>
      </w:r>
    </w:p>
    <w:p w14:paraId="0005908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（1）我单位</w:t>
      </w:r>
      <w:r>
        <w:rPr>
          <w:rFonts w:hint="eastAsia" w:ascii="仿宋_GB2312" w:hAnsi="仿宋_GB2312" w:eastAsia="仿宋_GB2312" w:cs="仿宋_GB2312"/>
          <w:b w:val="0"/>
          <w:bCs w:val="0"/>
          <w:kern w:val="2"/>
          <w:sz w:val="32"/>
          <w:szCs w:val="32"/>
          <w:highlight w:val="none"/>
          <w:u w:val="none"/>
          <w:lang w:val="en-US" w:eastAsia="zh-CN" w:bidi="ar-SA"/>
        </w:rPr>
        <w:t>具有履行本项目所必需的设备和专业技术能力</w:t>
      </w:r>
      <w:r>
        <w:rPr>
          <w:rFonts w:hint="eastAsia" w:ascii="仿宋_GB2312" w:hAnsi="仿宋_GB2312" w:eastAsia="仿宋_GB2312" w:cs="仿宋_GB2312"/>
          <w:sz w:val="32"/>
          <w:szCs w:val="32"/>
          <w:highlight w:val="none"/>
          <w:lang w:val="en-US" w:eastAsia="zh-CN"/>
        </w:rPr>
        <w:t>。</w:t>
      </w:r>
    </w:p>
    <w:p w14:paraId="52C97CA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（2）我单位的单位负责人为同一人或存在控股、管理关系的关联单位未同时参与本项目竞价。</w:t>
      </w:r>
    </w:p>
    <w:p w14:paraId="39EE7B4C">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（3）我单位未</w:t>
      </w:r>
      <w:r>
        <w:rPr>
          <w:rFonts w:hint="eastAsia" w:ascii="仿宋_GB2312" w:hAnsi="仿宋_GB2312" w:eastAsia="仿宋_GB2312" w:cs="仿宋_GB2312"/>
          <w:b w:val="0"/>
          <w:bCs w:val="0"/>
          <w:kern w:val="2"/>
          <w:sz w:val="32"/>
          <w:szCs w:val="32"/>
          <w:highlight w:val="none"/>
          <w:u w:val="none"/>
          <w:lang w:val="en-US" w:eastAsia="zh-CN" w:bidi="ar-SA"/>
        </w:rPr>
        <w:t>被责令停业，暂扣或吊销执照，吊销资质证书，执照、资质证书过期或存在引起执照、资质证书变更的事项而未变更执照、资质证书</w:t>
      </w:r>
      <w:r>
        <w:rPr>
          <w:rFonts w:hint="eastAsia" w:ascii="仿宋_GB2312" w:hAnsi="仿宋_GB2312" w:eastAsia="仿宋_GB2312" w:cs="仿宋_GB2312"/>
          <w:sz w:val="32"/>
          <w:szCs w:val="32"/>
          <w:highlight w:val="none"/>
          <w:lang w:val="en-US" w:eastAsia="zh-CN"/>
        </w:rPr>
        <w:t>的情形。</w:t>
      </w:r>
    </w:p>
    <w:p w14:paraId="7207DE0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（4）我单位未进入清算程序，未被宣告破产，不存在其他丧失履约能力的情形。</w:t>
      </w:r>
    </w:p>
    <w:p w14:paraId="3B6363EB">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（5）我单位在国家企业信用信息公示系统</w:t>
      </w:r>
      <w:r>
        <w:rPr>
          <w:rFonts w:hint="eastAsia" w:ascii="仿宋_GB2312" w:hAnsi="仿宋_GB2312" w:eastAsia="仿宋_GB2312" w:cs="仿宋_GB2312"/>
          <w:b w:val="0"/>
          <w:bCs w:val="0"/>
          <w:kern w:val="2"/>
          <w:sz w:val="32"/>
          <w:szCs w:val="32"/>
          <w:highlight w:val="none"/>
          <w:u w:val="none"/>
          <w:lang w:val="en-US" w:eastAsia="zh-CN" w:bidi="ar-SA"/>
        </w:rPr>
        <w:t>（http://www.gsxt.gov.cn/）</w:t>
      </w:r>
      <w:r>
        <w:rPr>
          <w:rFonts w:hint="eastAsia" w:ascii="仿宋_GB2312" w:hAnsi="仿宋_GB2312" w:eastAsia="仿宋_GB2312" w:cs="仿宋_GB2312"/>
          <w:sz w:val="32"/>
          <w:szCs w:val="32"/>
          <w:highlight w:val="none"/>
          <w:lang w:val="en-US" w:eastAsia="zh-CN"/>
        </w:rPr>
        <w:t>中未被列入严重违法失信企业名单，不存在被列入严重违法失信企业名单的情形。</w:t>
      </w:r>
    </w:p>
    <w:p w14:paraId="4BA56E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（6）如我单位有幸成交本项目，本项目不进行分包、转包。</w:t>
      </w:r>
    </w:p>
    <w:p w14:paraId="246D98C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（7）我单位关于本项目未联合体响应。</w:t>
      </w:r>
    </w:p>
    <w:p w14:paraId="09A404C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（8）所提供的货物质保期为一年。</w:t>
      </w:r>
    </w:p>
    <w:p w14:paraId="59C9A34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如上述承诺不实，我单位愿承担由此产生的全部责任。</w:t>
      </w:r>
    </w:p>
    <w:p w14:paraId="2B13820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CE509E3">
      <w:pPr>
        <w:wordWrap w:val="0"/>
        <w:snapToGrid w:val="0"/>
        <w:ind w:firstLine="560"/>
        <w:jc w:val="both"/>
        <w:rPr>
          <w:rFonts w:hint="eastAsia" w:ascii="仿宋" w:hAnsi="仿宋" w:eastAsia="仿宋" w:cs="仿宋"/>
          <w:bCs/>
          <w:sz w:val="32"/>
          <w:szCs w:val="32"/>
          <w:lang w:bidi="ar"/>
        </w:rPr>
      </w:pPr>
      <w:r>
        <w:rPr>
          <w:rFonts w:hint="eastAsia" w:ascii="仿宋" w:hAnsi="仿宋" w:eastAsia="仿宋" w:cs="仿宋"/>
          <w:sz w:val="28"/>
          <w:szCs w:val="28"/>
          <w:lang w:bidi="ar"/>
        </w:rPr>
        <w:t xml:space="preserve">                    </w:t>
      </w:r>
      <w:r>
        <w:rPr>
          <w:rFonts w:hint="eastAsia" w:ascii="仿宋" w:hAnsi="仿宋" w:eastAsia="仿宋" w:cs="仿宋"/>
          <w:sz w:val="32"/>
          <w:szCs w:val="32"/>
          <w:lang w:bidi="ar"/>
        </w:rPr>
        <w:t xml:space="preserve"> 供应商名称：</w:t>
      </w:r>
      <w:r>
        <w:rPr>
          <w:rFonts w:hint="eastAsia" w:ascii="仿宋" w:hAnsi="仿宋" w:eastAsia="仿宋" w:cs="仿宋"/>
          <w:sz w:val="32"/>
          <w:szCs w:val="32"/>
          <w:u w:val="single"/>
          <w:lang w:bidi="ar"/>
        </w:rPr>
        <w:t xml:space="preserve">         （盖单位公章）</w:t>
      </w:r>
      <w:r>
        <w:rPr>
          <w:rFonts w:hint="eastAsia" w:ascii="仿宋" w:hAnsi="仿宋" w:eastAsia="仿宋" w:cs="仿宋"/>
          <w:bCs/>
          <w:sz w:val="32"/>
          <w:szCs w:val="32"/>
          <w:lang w:bidi="ar"/>
        </w:rPr>
        <w:t xml:space="preserve">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日</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期：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年    月    日</w:t>
      </w:r>
    </w:p>
    <w:p w14:paraId="1B50FDBB">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textAlignment w:val="auto"/>
        <w:rPr>
          <w:rFonts w:ascii="华文仿宋" w:hAnsi="华文仿宋" w:eastAsia="华文仿宋"/>
          <w:sz w:val="28"/>
          <w:szCs w:val="28"/>
        </w:rPr>
      </w:pPr>
    </w:p>
    <w:sectPr>
      <w:footerReference r:id="rId10" w:type="default"/>
      <w:pgSz w:w="11906" w:h="16838"/>
      <w:pgMar w:top="1854" w:right="1400" w:bottom="1854" w:left="1400" w:header="851" w:footer="992" w:gutter="0"/>
      <w:pgNumType w:fmt="numberInDash" w:start="15"/>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153C">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5317">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B336BE">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6BB336BE">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3E6">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941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B01EC9">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Bxn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G5oEzpyw9OCXnz8uv/5cfn9n&#10;b2+SP33Aio49hHuYMqQwiR1asOlLMtiQPT1fPVVDZJI2l+vVel2S3ZJqc0I4xeP1ABjfK29ZCmoO&#10;9GjZS3H6iHE8Oh9J3YxLq/N32pixmnaKRHMklqI47IeJ7d43Z9JII0/gnYdvnPX04DV3NN+cmQ+O&#10;/EyzMQcwB/s5EE7SxZpHzo4B9KHLc5RoYHh3jEQl80yNx24TH3q0rHQasDQVT/N86vGn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vNBxnQAQAAnAMAAA4AAAAAAAAAAQAgAAAAHwEAAGRy&#10;cy9lMm9Eb2MueG1sUEsFBgAAAAAGAAYAWQEAAGEFAAAAAA==&#10;">
              <v:fill on="f" focussize="0,0"/>
              <v:stroke on="f"/>
              <v:imagedata o:title=""/>
              <o:lock v:ext="edit" aspectratio="f"/>
              <v:textbox inset="0mm,0mm,0mm,0mm" style="mso-fit-shape-to-text:t;">
                <w:txbxContent>
                  <w:p w14:paraId="46B01EC9">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FCC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50CE1A">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ktcPQAQAAnAMAAA4AAABkcnMvZTJvRG9jLnhtbK1TzY7TMBC+I/EO&#10;lu80aQW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M3nDlh6cEvP75ffv6+/PrG&#10;Xt8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TktcPQAQAAnAMAAA4AAAAAAAAAAQAgAAAAHwEAAGRy&#10;cy9lMm9Eb2MueG1sUEsFBgAAAAAGAAYAWQEAAGEFAAAAAA==&#10;">
              <v:fill on="f" focussize="0,0"/>
              <v:stroke on="f"/>
              <v:imagedata o:title=""/>
              <o:lock v:ext="edit" aspectratio="f"/>
              <v:textbox inset="0mm,0mm,0mm,0mm" style="mso-fit-shape-to-text:t;">
                <w:txbxContent>
                  <w:p w14:paraId="4050CE1A">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F421">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5B53D2">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SLjT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vOHPC0oNffv64/Ppz+f2d&#10;vb1J/vQBKzr2EO5hypDCJHZowaYvyWBD9vR89VQNkUnaXK5X63VJdkuqzQnhFI/XA2B8r7xlKag5&#10;0KNlL8XpI8bx6HwkdTMurc7faWPGatopEs2RWIrisB8mtnvfnEkjjTyBdx6+cdbTg9fc0XxzZj44&#10;8jPNxhzAHOznQDhJF2seOTsG0Icuz1GigeHdMRKVzDM1HrtNfOjRstJpwNJUPM3zqcefav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IcSLjTQAQAAnAMAAA4AAAAAAAAAAQAgAAAAHwEAAGRy&#10;cy9lMm9Eb2MueG1sUEsFBgAAAAAGAAYAWQEAAGEFAAAAAA==&#10;">
              <v:fill on="f" focussize="0,0"/>
              <v:stroke on="f"/>
              <v:imagedata o:title=""/>
              <o:lock v:ext="edit" aspectratio="f"/>
              <v:textbox inset="0mm,0mm,0mm,0mm" style="mso-fit-shape-to-text:t;">
                <w:txbxContent>
                  <w:p w14:paraId="7A5B53D2">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0EE5">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E27158">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a5pnQAQAAnAMAAA4AAABkcnMvZTJvRG9jLnhtbK1TzY7TMBC+I/EO&#10;lu80aUG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PXnDlh6cEvP75ffv6+/PrG&#10;3tw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Exa5pnQAQAAnAMAAA4AAAAAAAAAAQAgAAAAHwEAAGRy&#10;cy9lMm9Eb2MueG1sUEsFBgAAAAAGAAYAWQEAAGEFAAAAAA==&#10;">
              <v:fill on="f" focussize="0,0"/>
              <v:stroke on="f"/>
              <v:imagedata o:title=""/>
              <o:lock v:ext="edit" aspectratio="f"/>
              <v:textbox inset="0mm,0mm,0mm,0mm" style="mso-fit-shape-to-text:t;">
                <w:txbxContent>
                  <w:p w14:paraId="53E27158">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1F7B">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E08347">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fW7QAQAAnA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cOaEpQe//Ph++fn78usb&#10;u7lN/vQBKzr2GB5gypDCJHZowaYvyWBD9vR89VQNkUnaXK5X63VJdkuqzQnhFE/XA2B8p7xlKag5&#10;0KNlL8XpA8bx6HwkdTMurc7fa2PGatopEs2RWIrisB8mtnvfnEkjjTyBdx6+ctbTg9fc0XxzZt47&#10;8jPNxhzAHOznQDhJF2seOTsG0Icuz1GigeHtMRKVzDM1HrtNfOjRstJpwNJU/J3nU08/1f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sfW7QAQAAnAMAAA4AAAAAAAAAAQAgAAAAHwEAAGRy&#10;cy9lMm9Eb2MueG1sUEsFBgAAAAAGAAYAWQEAAGEFAAAAAA==&#10;">
              <v:fill on="f" focussize="0,0"/>
              <v:stroke on="f"/>
              <v:imagedata o:title=""/>
              <o:lock v:ext="edit" aspectratio="f"/>
              <v:textbox inset="0mm,0mm,0mm,0mm" style="mso-fit-shape-to-text:t;">
                <w:txbxContent>
                  <w:p w14:paraId="62E08347">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11A9D"/>
    <w:multiLevelType w:val="singleLevel"/>
    <w:tmpl w:val="D1311A9D"/>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0A60B6A"/>
    <w:rsid w:val="012B7068"/>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37F5D"/>
    <w:rsid w:val="039A7993"/>
    <w:rsid w:val="046C2C38"/>
    <w:rsid w:val="04762137"/>
    <w:rsid w:val="048C4C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9304FAA"/>
    <w:rsid w:val="09691A8F"/>
    <w:rsid w:val="0A4C69F3"/>
    <w:rsid w:val="0B106CF7"/>
    <w:rsid w:val="0B8F6A85"/>
    <w:rsid w:val="0B9D5C5A"/>
    <w:rsid w:val="0C032502"/>
    <w:rsid w:val="0C166799"/>
    <w:rsid w:val="0C6F204A"/>
    <w:rsid w:val="0C803B53"/>
    <w:rsid w:val="0D12636A"/>
    <w:rsid w:val="0D1B1ACD"/>
    <w:rsid w:val="0D54665C"/>
    <w:rsid w:val="0D827B1A"/>
    <w:rsid w:val="0D8F67FC"/>
    <w:rsid w:val="0DEA6CF2"/>
    <w:rsid w:val="0DF03726"/>
    <w:rsid w:val="0DF44C3E"/>
    <w:rsid w:val="0E172E1A"/>
    <w:rsid w:val="0F44355D"/>
    <w:rsid w:val="0F5C6ACC"/>
    <w:rsid w:val="0F794FF3"/>
    <w:rsid w:val="0FCA0BD0"/>
    <w:rsid w:val="0FCC70AF"/>
    <w:rsid w:val="10202471"/>
    <w:rsid w:val="10423F6C"/>
    <w:rsid w:val="105733F3"/>
    <w:rsid w:val="10D77CE1"/>
    <w:rsid w:val="11222DE3"/>
    <w:rsid w:val="11256380"/>
    <w:rsid w:val="112D0F7E"/>
    <w:rsid w:val="112F5B47"/>
    <w:rsid w:val="11703CBB"/>
    <w:rsid w:val="11832FD5"/>
    <w:rsid w:val="119B1D15"/>
    <w:rsid w:val="11B1675D"/>
    <w:rsid w:val="11FC2980"/>
    <w:rsid w:val="13043658"/>
    <w:rsid w:val="13207066"/>
    <w:rsid w:val="137361BF"/>
    <w:rsid w:val="13AA7707"/>
    <w:rsid w:val="13C063BB"/>
    <w:rsid w:val="13D6576C"/>
    <w:rsid w:val="143C0E0E"/>
    <w:rsid w:val="14604C98"/>
    <w:rsid w:val="146A3C47"/>
    <w:rsid w:val="14B46C35"/>
    <w:rsid w:val="14B60A59"/>
    <w:rsid w:val="14DA0369"/>
    <w:rsid w:val="14F30C79"/>
    <w:rsid w:val="14FF7087"/>
    <w:rsid w:val="1552177C"/>
    <w:rsid w:val="157F5F94"/>
    <w:rsid w:val="16364079"/>
    <w:rsid w:val="178766DD"/>
    <w:rsid w:val="17C0574B"/>
    <w:rsid w:val="17C25929"/>
    <w:rsid w:val="18CC45D2"/>
    <w:rsid w:val="1A0967BF"/>
    <w:rsid w:val="1A450189"/>
    <w:rsid w:val="1A914A74"/>
    <w:rsid w:val="1A9F0FBB"/>
    <w:rsid w:val="1AE9320B"/>
    <w:rsid w:val="1AF65E08"/>
    <w:rsid w:val="1B6C2205"/>
    <w:rsid w:val="1B731B81"/>
    <w:rsid w:val="1BF73705"/>
    <w:rsid w:val="1BFD5A87"/>
    <w:rsid w:val="1C3B31E6"/>
    <w:rsid w:val="1C9626DC"/>
    <w:rsid w:val="1CBF4223"/>
    <w:rsid w:val="1D634A4A"/>
    <w:rsid w:val="1D641525"/>
    <w:rsid w:val="1E3065B9"/>
    <w:rsid w:val="1EEC198E"/>
    <w:rsid w:val="1EFA20E0"/>
    <w:rsid w:val="1FC20ABD"/>
    <w:rsid w:val="20420677"/>
    <w:rsid w:val="21020693"/>
    <w:rsid w:val="210362B4"/>
    <w:rsid w:val="21345F34"/>
    <w:rsid w:val="213C0896"/>
    <w:rsid w:val="216B4958"/>
    <w:rsid w:val="21AE4866"/>
    <w:rsid w:val="21BD5BA9"/>
    <w:rsid w:val="21C67E02"/>
    <w:rsid w:val="22594534"/>
    <w:rsid w:val="234B6811"/>
    <w:rsid w:val="23D77052"/>
    <w:rsid w:val="23F31612"/>
    <w:rsid w:val="243F1D14"/>
    <w:rsid w:val="24E0790A"/>
    <w:rsid w:val="24E11F9F"/>
    <w:rsid w:val="251E6095"/>
    <w:rsid w:val="25286039"/>
    <w:rsid w:val="256D0720"/>
    <w:rsid w:val="25C05C13"/>
    <w:rsid w:val="269B0376"/>
    <w:rsid w:val="27191B86"/>
    <w:rsid w:val="2785281C"/>
    <w:rsid w:val="27A63889"/>
    <w:rsid w:val="27BE5BBA"/>
    <w:rsid w:val="28327F9F"/>
    <w:rsid w:val="28411E5B"/>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5F3F79"/>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1CB4A46"/>
    <w:rsid w:val="327A0EC0"/>
    <w:rsid w:val="32B77A5E"/>
    <w:rsid w:val="32F35A3A"/>
    <w:rsid w:val="33AC70D6"/>
    <w:rsid w:val="33C13C9E"/>
    <w:rsid w:val="33D910EF"/>
    <w:rsid w:val="34840CC9"/>
    <w:rsid w:val="34AF4725"/>
    <w:rsid w:val="34BB131C"/>
    <w:rsid w:val="353C245D"/>
    <w:rsid w:val="35410B17"/>
    <w:rsid w:val="35504B81"/>
    <w:rsid w:val="363A4812"/>
    <w:rsid w:val="36442DBB"/>
    <w:rsid w:val="36580EE4"/>
    <w:rsid w:val="36745C27"/>
    <w:rsid w:val="367E05E7"/>
    <w:rsid w:val="36A44CBB"/>
    <w:rsid w:val="36B73E5D"/>
    <w:rsid w:val="372E04CB"/>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6C809D4"/>
    <w:rsid w:val="47753F75"/>
    <w:rsid w:val="478557D4"/>
    <w:rsid w:val="487D1AC4"/>
    <w:rsid w:val="49073A1A"/>
    <w:rsid w:val="494D658F"/>
    <w:rsid w:val="498B47F8"/>
    <w:rsid w:val="4A35053E"/>
    <w:rsid w:val="4B1A2AA1"/>
    <w:rsid w:val="4BBA0128"/>
    <w:rsid w:val="4BE8259F"/>
    <w:rsid w:val="4BEF1B80"/>
    <w:rsid w:val="4C643F49"/>
    <w:rsid w:val="4C657AE9"/>
    <w:rsid w:val="4C962698"/>
    <w:rsid w:val="4CA20D90"/>
    <w:rsid w:val="4D1D2EB8"/>
    <w:rsid w:val="4D662315"/>
    <w:rsid w:val="4D920FE3"/>
    <w:rsid w:val="4DDE6568"/>
    <w:rsid w:val="4E5860E4"/>
    <w:rsid w:val="4E6805AC"/>
    <w:rsid w:val="4E6C395B"/>
    <w:rsid w:val="4EA07422"/>
    <w:rsid w:val="4EA75DE0"/>
    <w:rsid w:val="4F01444D"/>
    <w:rsid w:val="4F374822"/>
    <w:rsid w:val="4F3A1A7F"/>
    <w:rsid w:val="4F722566"/>
    <w:rsid w:val="4FB45DA0"/>
    <w:rsid w:val="4FC36AE8"/>
    <w:rsid w:val="4FCA5E75"/>
    <w:rsid w:val="4FE439C5"/>
    <w:rsid w:val="501B52E3"/>
    <w:rsid w:val="50F972B7"/>
    <w:rsid w:val="51141551"/>
    <w:rsid w:val="51371379"/>
    <w:rsid w:val="51532BB1"/>
    <w:rsid w:val="51647DE0"/>
    <w:rsid w:val="51A936AD"/>
    <w:rsid w:val="521A26BC"/>
    <w:rsid w:val="521B750D"/>
    <w:rsid w:val="5232404D"/>
    <w:rsid w:val="52347DB7"/>
    <w:rsid w:val="52424E65"/>
    <w:rsid w:val="528F1756"/>
    <w:rsid w:val="534740C2"/>
    <w:rsid w:val="536B3E91"/>
    <w:rsid w:val="53915C12"/>
    <w:rsid w:val="53C02E05"/>
    <w:rsid w:val="547908FF"/>
    <w:rsid w:val="54866DF9"/>
    <w:rsid w:val="54C327B0"/>
    <w:rsid w:val="5511700B"/>
    <w:rsid w:val="55516EAD"/>
    <w:rsid w:val="55AB2FCC"/>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877159"/>
    <w:rsid w:val="5DAF1F3C"/>
    <w:rsid w:val="5DCA41FA"/>
    <w:rsid w:val="5DDD1437"/>
    <w:rsid w:val="5E105099"/>
    <w:rsid w:val="5E7B5C80"/>
    <w:rsid w:val="5E800AAF"/>
    <w:rsid w:val="5F147B8A"/>
    <w:rsid w:val="5F1D035A"/>
    <w:rsid w:val="5F881C77"/>
    <w:rsid w:val="5FAB1E0A"/>
    <w:rsid w:val="5FB23196"/>
    <w:rsid w:val="5FF84F72"/>
    <w:rsid w:val="60193B9C"/>
    <w:rsid w:val="606538D9"/>
    <w:rsid w:val="60A71BB1"/>
    <w:rsid w:val="61333986"/>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5BE5263"/>
    <w:rsid w:val="6602303B"/>
    <w:rsid w:val="6622778F"/>
    <w:rsid w:val="66464DAC"/>
    <w:rsid w:val="671747FF"/>
    <w:rsid w:val="67226E55"/>
    <w:rsid w:val="672A7AB8"/>
    <w:rsid w:val="680F0621"/>
    <w:rsid w:val="685773E4"/>
    <w:rsid w:val="68784853"/>
    <w:rsid w:val="68D86F20"/>
    <w:rsid w:val="68EB6C00"/>
    <w:rsid w:val="693D6646"/>
    <w:rsid w:val="695D4098"/>
    <w:rsid w:val="697B2E68"/>
    <w:rsid w:val="6A6E4160"/>
    <w:rsid w:val="6A8E035E"/>
    <w:rsid w:val="6A8E0448"/>
    <w:rsid w:val="6B5A7CF8"/>
    <w:rsid w:val="6BAC13E3"/>
    <w:rsid w:val="6BB41F9B"/>
    <w:rsid w:val="6BBF1117"/>
    <w:rsid w:val="6BF65F22"/>
    <w:rsid w:val="6C1A109C"/>
    <w:rsid w:val="6C5543BD"/>
    <w:rsid w:val="6CFE0684"/>
    <w:rsid w:val="6D1B672F"/>
    <w:rsid w:val="6DC62C97"/>
    <w:rsid w:val="6DDE0F55"/>
    <w:rsid w:val="6DE97893"/>
    <w:rsid w:val="6E551A02"/>
    <w:rsid w:val="6E850642"/>
    <w:rsid w:val="6EA4218C"/>
    <w:rsid w:val="6EAB55D4"/>
    <w:rsid w:val="6EB8631E"/>
    <w:rsid w:val="6ED42FDD"/>
    <w:rsid w:val="6EFF1FEF"/>
    <w:rsid w:val="6F1C1F3D"/>
    <w:rsid w:val="6F35349E"/>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621DA4"/>
    <w:rsid w:val="7277274E"/>
    <w:rsid w:val="72C847CA"/>
    <w:rsid w:val="73E05C1F"/>
    <w:rsid w:val="73FD130B"/>
    <w:rsid w:val="74047798"/>
    <w:rsid w:val="74880F59"/>
    <w:rsid w:val="74FD2BE4"/>
    <w:rsid w:val="75842385"/>
    <w:rsid w:val="75D752AF"/>
    <w:rsid w:val="762A0EA2"/>
    <w:rsid w:val="76312C11"/>
    <w:rsid w:val="765465E1"/>
    <w:rsid w:val="76C16709"/>
    <w:rsid w:val="76D851A3"/>
    <w:rsid w:val="771149DE"/>
    <w:rsid w:val="77632A6A"/>
    <w:rsid w:val="778B00FF"/>
    <w:rsid w:val="77A86698"/>
    <w:rsid w:val="77EB3293"/>
    <w:rsid w:val="782837C8"/>
    <w:rsid w:val="78E33C9D"/>
    <w:rsid w:val="79167E9C"/>
    <w:rsid w:val="791F1D51"/>
    <w:rsid w:val="7A00138E"/>
    <w:rsid w:val="7A2120D6"/>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7">
    <w:name w:val="Normal Indent"/>
    <w:basedOn w:val="1"/>
    <w:link w:val="71"/>
    <w:qFormat/>
    <w:uiPriority w:val="0"/>
    <w:pPr>
      <w:ind w:firstLine="420"/>
    </w:pPr>
    <w:rPr>
      <w:kern w:val="0"/>
      <w:sz w:val="20"/>
      <w:szCs w:val="20"/>
    </w:rPr>
  </w:style>
  <w:style w:type="paragraph" w:styleId="8">
    <w:name w:val="annotation text"/>
    <w:basedOn w:val="1"/>
    <w:link w:val="80"/>
    <w:qFormat/>
    <w:uiPriority w:val="0"/>
    <w:pPr>
      <w:jc w:val="left"/>
    </w:pPr>
  </w:style>
  <w:style w:type="paragraph" w:styleId="9">
    <w:name w:val="Body Text 3"/>
    <w:basedOn w:val="1"/>
    <w:link w:val="73"/>
    <w:qFormat/>
    <w:uiPriority w:val="0"/>
    <w:pPr>
      <w:spacing w:after="120"/>
    </w:pPr>
    <w:rPr>
      <w:rFonts w:ascii="Calibri" w:hAnsi="Calibri" w:cs="Calibri"/>
      <w:sz w:val="16"/>
      <w:szCs w:val="16"/>
    </w:rPr>
  </w:style>
  <w:style w:type="paragraph" w:styleId="10">
    <w:name w:val="Body Text"/>
    <w:basedOn w:val="1"/>
    <w:link w:val="78"/>
    <w:qFormat/>
    <w:uiPriority w:val="0"/>
    <w:pPr>
      <w:spacing w:after="120"/>
    </w:pPr>
  </w:style>
  <w:style w:type="paragraph" w:styleId="11">
    <w:name w:val="Body Text Indent"/>
    <w:basedOn w:val="1"/>
    <w:next w:val="10"/>
    <w:link w:val="72"/>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37"/>
    <w:qFormat/>
    <w:uiPriority w:val="0"/>
    <w:pPr>
      <w:ind w:left="100" w:leftChars="2500"/>
    </w:pPr>
  </w:style>
  <w:style w:type="paragraph" w:styleId="15">
    <w:name w:val="Body Text Indent 2"/>
    <w:basedOn w:val="1"/>
    <w:link w:val="70"/>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next w:val="1"/>
    <w:link w:val="39"/>
    <w:qFormat/>
    <w:uiPriority w:val="0"/>
    <w:pPr>
      <w:tabs>
        <w:tab w:val="center" w:pos="4153"/>
        <w:tab w:val="right" w:pos="8306"/>
      </w:tabs>
      <w:snapToGrid w:val="0"/>
      <w:jc w:val="left"/>
    </w:pPr>
    <w:rPr>
      <w:sz w:val="18"/>
      <w:szCs w:val="18"/>
    </w:rPr>
  </w:style>
  <w:style w:type="paragraph" w:styleId="18">
    <w:name w:val="toc 1"/>
    <w:basedOn w:val="1"/>
    <w:next w:val="1"/>
    <w:qFormat/>
    <w:uiPriority w:val="39"/>
  </w:style>
  <w:style w:type="paragraph" w:styleId="19">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0">
    <w:name w:val="index 9"/>
    <w:basedOn w:val="1"/>
    <w:next w:val="1"/>
    <w:qFormat/>
    <w:uiPriority w:val="99"/>
    <w:pPr>
      <w:ind w:left="3360"/>
    </w:pPr>
  </w:style>
  <w:style w:type="paragraph" w:styleId="21">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2">
    <w:name w:val="Normal (Web)"/>
    <w:basedOn w:val="1"/>
    <w:next w:val="20"/>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8"/>
    <w:next w:val="8"/>
    <w:link w:val="81"/>
    <w:qFormat/>
    <w:uiPriority w:val="0"/>
    <w:rPr>
      <w:b/>
      <w:bCs/>
    </w:rPr>
  </w:style>
  <w:style w:type="paragraph" w:styleId="24">
    <w:name w:val="Body Text First Indent"/>
    <w:basedOn w:val="10"/>
    <w:qFormat/>
    <w:uiPriority w:val="0"/>
    <w:pPr>
      <w:ind w:firstLine="420" w:firstLineChars="100"/>
    </w:pPr>
  </w:style>
  <w:style w:type="paragraph" w:styleId="25">
    <w:name w:val="Body Text First Indent 2"/>
    <w:basedOn w:val="11"/>
    <w:next w:val="1"/>
    <w:unhideWhenUsed/>
    <w:qFormat/>
    <w:uiPriority w:val="99"/>
    <w:pPr>
      <w:widowControl/>
      <w:ind w:firstLine="420" w:firstLineChars="200"/>
      <w:jc w:val="left"/>
    </w:pPr>
    <w:rPr>
      <w:rFonts w:cs="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qFormat/>
    <w:uiPriority w:val="99"/>
    <w:rPr>
      <w:color w:val="954F72"/>
      <w:u w:val="single"/>
    </w:rPr>
  </w:style>
  <w:style w:type="character" w:styleId="30">
    <w:name w:val="Hyperlink"/>
    <w:basedOn w:val="28"/>
    <w:qFormat/>
    <w:uiPriority w:val="99"/>
    <w:rPr>
      <w:rFonts w:ascii="Tahoma" w:hAnsi="Tahoma" w:cs="Tahoma"/>
      <w:color w:val="000000"/>
      <w:sz w:val="24"/>
      <w:u w:val="none"/>
    </w:rPr>
  </w:style>
  <w:style w:type="character" w:styleId="31">
    <w:name w:val="annotation reference"/>
    <w:basedOn w:val="28"/>
    <w:qFormat/>
    <w:uiPriority w:val="0"/>
    <w:rPr>
      <w:sz w:val="21"/>
      <w:szCs w:val="21"/>
    </w:rPr>
  </w:style>
  <w:style w:type="paragraph" w:customStyle="1" w:styleId="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33">
    <w:name w:val="四级标题"/>
    <w:basedOn w:val="14"/>
    <w:qFormat/>
    <w:uiPriority w:val="99"/>
    <w:rPr>
      <w:rFonts w:eastAsia="黑体"/>
      <w:sz w:val="24"/>
    </w:rPr>
  </w:style>
  <w:style w:type="character" w:customStyle="1" w:styleId="34">
    <w:name w:val="标题 2 Char"/>
    <w:basedOn w:val="28"/>
    <w:link w:val="4"/>
    <w:qFormat/>
    <w:uiPriority w:val="0"/>
    <w:rPr>
      <w:rFonts w:ascii="Arial" w:hAnsi="Arial" w:eastAsia="黑体"/>
      <w:b/>
      <w:bCs/>
      <w:kern w:val="2"/>
      <w:sz w:val="32"/>
      <w:szCs w:val="32"/>
    </w:rPr>
  </w:style>
  <w:style w:type="character" w:customStyle="1" w:styleId="35">
    <w:name w:val="标题 3 Char"/>
    <w:basedOn w:val="28"/>
    <w:link w:val="5"/>
    <w:qFormat/>
    <w:uiPriority w:val="0"/>
    <w:rPr>
      <w:b/>
      <w:bCs/>
      <w:kern w:val="2"/>
      <w:sz w:val="32"/>
      <w:szCs w:val="32"/>
    </w:rPr>
  </w:style>
  <w:style w:type="character" w:customStyle="1" w:styleId="36">
    <w:name w:val="纯文本 Char"/>
    <w:basedOn w:val="28"/>
    <w:link w:val="13"/>
    <w:qFormat/>
    <w:uiPriority w:val="0"/>
    <w:rPr>
      <w:rFonts w:ascii="宋体" w:hAnsi="Courier New"/>
      <w:kern w:val="2"/>
      <w:sz w:val="21"/>
      <w:szCs w:val="24"/>
    </w:rPr>
  </w:style>
  <w:style w:type="character" w:customStyle="1" w:styleId="37">
    <w:name w:val="日期 Char"/>
    <w:basedOn w:val="28"/>
    <w:link w:val="14"/>
    <w:qFormat/>
    <w:uiPriority w:val="0"/>
    <w:rPr>
      <w:kern w:val="2"/>
      <w:sz w:val="21"/>
      <w:szCs w:val="24"/>
    </w:rPr>
  </w:style>
  <w:style w:type="character" w:customStyle="1" w:styleId="38">
    <w:name w:val="批注框文本 Char"/>
    <w:basedOn w:val="28"/>
    <w:link w:val="16"/>
    <w:qFormat/>
    <w:uiPriority w:val="0"/>
    <w:rPr>
      <w:kern w:val="2"/>
      <w:sz w:val="18"/>
      <w:szCs w:val="18"/>
    </w:rPr>
  </w:style>
  <w:style w:type="character" w:customStyle="1" w:styleId="39">
    <w:name w:val="页脚 Char"/>
    <w:basedOn w:val="28"/>
    <w:link w:val="17"/>
    <w:qFormat/>
    <w:uiPriority w:val="0"/>
    <w:rPr>
      <w:kern w:val="2"/>
      <w:sz w:val="18"/>
      <w:szCs w:val="18"/>
    </w:rPr>
  </w:style>
  <w:style w:type="character" w:customStyle="1" w:styleId="40">
    <w:name w:val="页眉 Char"/>
    <w:basedOn w:val="28"/>
    <w:link w:val="2"/>
    <w:qFormat/>
    <w:uiPriority w:val="99"/>
    <w:rPr>
      <w:kern w:val="2"/>
      <w:sz w:val="18"/>
      <w:szCs w:val="18"/>
    </w:rPr>
  </w:style>
  <w:style w:type="character" w:customStyle="1" w:styleId="41">
    <w:name w:val="正文文本缩进 3 Char1"/>
    <w:basedOn w:val="28"/>
    <w:link w:val="19"/>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4"/>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28"/>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28"/>
    <w:link w:val="15"/>
    <w:qFormat/>
    <w:uiPriority w:val="0"/>
    <w:rPr>
      <w:kern w:val="2"/>
      <w:sz w:val="21"/>
      <w:szCs w:val="24"/>
    </w:rPr>
  </w:style>
  <w:style w:type="character" w:customStyle="1" w:styleId="71">
    <w:name w:val="正文缩进 Char"/>
    <w:link w:val="7"/>
    <w:qFormat/>
    <w:uiPriority w:val="0"/>
  </w:style>
  <w:style w:type="character" w:customStyle="1" w:styleId="72">
    <w:name w:val="正文文本缩进 Char"/>
    <w:basedOn w:val="28"/>
    <w:link w:val="11"/>
    <w:qFormat/>
    <w:uiPriority w:val="0"/>
    <w:rPr>
      <w:kern w:val="2"/>
      <w:sz w:val="21"/>
      <w:szCs w:val="24"/>
    </w:rPr>
  </w:style>
  <w:style w:type="character" w:customStyle="1" w:styleId="73">
    <w:name w:val="正文文本 3 Char"/>
    <w:basedOn w:val="28"/>
    <w:link w:val="9"/>
    <w:qFormat/>
    <w:uiPriority w:val="0"/>
    <w:rPr>
      <w:rFonts w:ascii="Calibri" w:hAnsi="Calibri" w:cs="Calibri"/>
      <w:kern w:val="2"/>
      <w:sz w:val="16"/>
      <w:szCs w:val="16"/>
    </w:rPr>
  </w:style>
  <w:style w:type="character" w:customStyle="1" w:styleId="74">
    <w:name w:val="标题 1 Char"/>
    <w:basedOn w:val="28"/>
    <w:link w:val="3"/>
    <w:qFormat/>
    <w:uiPriority w:val="0"/>
    <w:rPr>
      <w:b/>
      <w:bCs/>
      <w:kern w:val="44"/>
      <w:sz w:val="44"/>
      <w:szCs w:val="44"/>
    </w:rPr>
  </w:style>
  <w:style w:type="paragraph" w:customStyle="1" w:styleId="75">
    <w:name w:val="TOC 标题1"/>
    <w:basedOn w:val="3"/>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8"/>
    <w:link w:val="10"/>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8"/>
    <w:link w:val="8"/>
    <w:qFormat/>
    <w:uiPriority w:val="0"/>
    <w:rPr>
      <w:kern w:val="2"/>
      <w:sz w:val="21"/>
      <w:szCs w:val="24"/>
    </w:rPr>
  </w:style>
  <w:style w:type="character" w:customStyle="1" w:styleId="81">
    <w:name w:val="批注主题 Char"/>
    <w:basedOn w:val="80"/>
    <w:link w:val="23"/>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8"/>
    <w:qFormat/>
    <w:uiPriority w:val="0"/>
    <w:rPr>
      <w:rFonts w:hint="default" w:ascii="Calibri" w:hAnsi="Calibri" w:cs="Calibri"/>
      <w:color w:val="000000"/>
      <w:sz w:val="28"/>
      <w:szCs w:val="28"/>
      <w:u w:val="none"/>
    </w:rPr>
  </w:style>
  <w:style w:type="character" w:customStyle="1" w:styleId="85">
    <w:name w:val="font21"/>
    <w:basedOn w:val="28"/>
    <w:qFormat/>
    <w:uiPriority w:val="0"/>
    <w:rPr>
      <w:rFonts w:hint="eastAsia" w:ascii="仿宋" w:hAnsi="仿宋" w:eastAsia="仿宋" w:cs="仿宋"/>
      <w:color w:val="000000"/>
      <w:sz w:val="28"/>
      <w:szCs w:val="28"/>
      <w:u w:val="none"/>
    </w:rPr>
  </w:style>
  <w:style w:type="character" w:customStyle="1" w:styleId="86">
    <w:name w:val="font31"/>
    <w:basedOn w:val="28"/>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5fed6-a526-4312-aef5-a5b75bad28c8}">
  <ds:schemaRefs/>
</ds:datastoreItem>
</file>

<file path=customXml/itemProps3.xml><?xml version="1.0" encoding="utf-8"?>
<ds:datastoreItem xmlns:ds="http://schemas.openxmlformats.org/officeDocument/2006/customXml" ds:itemID="{56AFE119-C4FA-4800-87A0-8F4CFC8D6CA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3203</Words>
  <Characters>3749</Characters>
  <Paragraphs>1209</Paragraphs>
  <TotalTime>3</TotalTime>
  <ScaleCrop>false</ScaleCrop>
  <LinksUpToDate>false</LinksUpToDate>
  <CharactersWithSpaces>3851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海面上的钉子</cp:lastModifiedBy>
  <cp:lastPrinted>2026-02-04T08:52:00Z</cp:lastPrinted>
  <dcterms:modified xsi:type="dcterms:W3CDTF">2026-05-28T01:11:06Z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1984D77D83054EF5ACD2837DE21BCBB0_13</vt:lpwstr>
  </property>
  <property fmtid="{D5CDD505-2E9C-101B-9397-08002B2CF9AE}" pid="4" name="KSOTemplateDocerSaveRecord">
    <vt:lpwstr>eyJoZGlkIjoiNzhiYmVhMzVmZTc2ZTZhN2E0ZGI3ZjRlY2Y0M2Q3YmMiLCJ1c2VySWQiOiIyNDA3NDIxMDIifQ==</vt:lpwstr>
  </property>
</Properties>
</file>