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A7B4C">
      <w:pPr>
        <w:jc w:val="center"/>
        <w:rPr>
          <w:rFonts w:hint="default" w:ascii="华文仿宋" w:hAnsi="华文仿宋" w:eastAsia="华文仿宋"/>
          <w:b/>
          <w:color w:val="auto"/>
          <w:sz w:val="52"/>
          <w:szCs w:val="52"/>
          <w:lang w:val="en-US" w:eastAsia="zh-CN"/>
        </w:rPr>
      </w:pPr>
    </w:p>
    <w:p w14:paraId="3CFD260D">
      <w:pPr>
        <w:jc w:val="center"/>
        <w:rPr>
          <w:rFonts w:hint="default" w:ascii="华文仿宋" w:hAnsi="华文仿宋" w:eastAsia="华文仿宋"/>
          <w:b/>
          <w:sz w:val="44"/>
          <w:szCs w:val="44"/>
          <w:lang w:val="en-US" w:eastAsia="zh-CN"/>
        </w:rPr>
      </w:pPr>
      <w:r>
        <w:rPr>
          <w:rFonts w:hint="default" w:ascii="华文仿宋" w:hAnsi="华文仿宋" w:eastAsia="华文仿宋"/>
          <w:b/>
          <w:color w:val="auto"/>
          <w:sz w:val="52"/>
          <w:szCs w:val="52"/>
          <w:lang w:val="en-US" w:eastAsia="zh-CN"/>
        </w:rPr>
        <w:t>贵州</w:t>
      </w:r>
      <w:r>
        <w:rPr>
          <w:rFonts w:hint="eastAsia" w:ascii="华文仿宋" w:hAnsi="华文仿宋" w:eastAsia="华文仿宋"/>
          <w:b/>
          <w:color w:val="auto"/>
          <w:sz w:val="52"/>
          <w:szCs w:val="52"/>
          <w:lang w:val="en-US" w:eastAsia="zh-CN"/>
        </w:rPr>
        <w:t>茅台酒厂（集团）保健酒业</w:t>
      </w:r>
      <w:r>
        <w:rPr>
          <w:rFonts w:hint="default" w:ascii="华文仿宋" w:hAnsi="华文仿宋" w:eastAsia="华文仿宋"/>
          <w:b/>
          <w:color w:val="auto"/>
          <w:sz w:val="52"/>
          <w:szCs w:val="52"/>
          <w:lang w:val="en-US" w:eastAsia="zh-CN"/>
        </w:rPr>
        <w:t>有限公司</w:t>
      </w:r>
    </w:p>
    <w:p w14:paraId="19823C2D">
      <w:pPr>
        <w:jc w:val="center"/>
        <w:rPr>
          <w:rFonts w:hint="eastAsia" w:ascii="华文仿宋" w:hAnsi="华文仿宋" w:eastAsia="华文仿宋"/>
          <w:b/>
          <w:sz w:val="72"/>
          <w:szCs w:val="28"/>
        </w:rPr>
      </w:pPr>
    </w:p>
    <w:p w14:paraId="3E4341E9">
      <w:pPr>
        <w:jc w:val="center"/>
        <w:rPr>
          <w:rFonts w:hint="eastAsia" w:ascii="华文仿宋" w:hAnsi="华文仿宋" w:eastAsia="华文仿宋"/>
          <w:b/>
          <w:sz w:val="72"/>
          <w:szCs w:val="28"/>
        </w:rPr>
      </w:pPr>
    </w:p>
    <w:p w14:paraId="55C3FB28">
      <w:pPr>
        <w:jc w:val="center"/>
        <w:rPr>
          <w:rFonts w:hint="eastAsia" w:ascii="华文仿宋" w:hAnsi="华文仿宋" w:eastAsia="华文仿宋"/>
          <w:b/>
          <w:sz w:val="72"/>
          <w:szCs w:val="28"/>
          <w:lang w:eastAsia="zh-CN"/>
        </w:rPr>
      </w:pPr>
      <w:r>
        <w:rPr>
          <w:rFonts w:hint="eastAsia" w:ascii="华文仿宋" w:hAnsi="华文仿宋" w:eastAsia="华文仿宋"/>
          <w:b/>
          <w:sz w:val="72"/>
          <w:szCs w:val="28"/>
          <w:lang w:eastAsia="zh-CN"/>
        </w:rPr>
        <w:t>竞价采购文件</w:t>
      </w:r>
    </w:p>
    <w:p w14:paraId="4D42F729">
      <w:pPr>
        <w:spacing w:line="800" w:lineRule="exact"/>
        <w:ind w:leftChars="1300"/>
        <w:rPr>
          <w:rFonts w:hint="eastAsia" w:ascii="华文仿宋" w:hAnsi="华文仿宋" w:eastAsia="华文仿宋"/>
          <w:b/>
          <w:sz w:val="28"/>
          <w:szCs w:val="28"/>
          <w:highlight w:val="yellow"/>
        </w:rPr>
      </w:pPr>
    </w:p>
    <w:p w14:paraId="771799C1">
      <w:pPr>
        <w:pStyle w:val="26"/>
        <w:rPr>
          <w:rFonts w:hint="eastAsia" w:ascii="华文仿宋" w:hAnsi="华文仿宋" w:eastAsia="华文仿宋"/>
          <w:b/>
          <w:sz w:val="28"/>
          <w:szCs w:val="28"/>
          <w:highlight w:val="yellow"/>
        </w:rPr>
      </w:pPr>
    </w:p>
    <w:p w14:paraId="1A1ED570">
      <w:pPr>
        <w:rPr>
          <w:rFonts w:hint="eastAsia"/>
        </w:rPr>
      </w:pPr>
    </w:p>
    <w:p w14:paraId="52C12E11">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黑体" w:hAnsi="黑体" w:eastAsia="黑体"/>
          <w:bCs/>
          <w:color w:val="auto"/>
          <w:sz w:val="32"/>
          <w:szCs w:val="32"/>
          <w:lang w:val="en-US" w:eastAsia="zh-CN"/>
        </w:rPr>
      </w:pPr>
      <w:r>
        <w:rPr>
          <w:rFonts w:hint="eastAsia" w:ascii="黑体" w:hAnsi="黑体" w:eastAsia="黑体"/>
          <w:bCs/>
          <w:color w:val="auto"/>
          <w:sz w:val="32"/>
          <w:szCs w:val="32"/>
        </w:rPr>
        <w:t>项目名称：</w:t>
      </w:r>
      <w:r>
        <w:rPr>
          <w:rFonts w:hint="eastAsia" w:ascii="黑体" w:hAnsi="黑体" w:eastAsia="黑体" w:cs="Times New Roman"/>
          <w:bCs/>
          <w:color w:val="auto"/>
          <w:sz w:val="32"/>
          <w:szCs w:val="32"/>
          <w:lang w:val="en-US" w:eastAsia="zh-CN"/>
        </w:rPr>
        <w:t>不锈钢储酒罐改造及清洗项目</w:t>
      </w:r>
    </w:p>
    <w:p w14:paraId="64DEEC7E">
      <w:pPr>
        <w:pStyle w:val="33"/>
        <w:keepNext w:val="0"/>
        <w:keepLines w:val="0"/>
        <w:pageBreakBefore w:val="0"/>
        <w:widowControl w:val="0"/>
        <w:kinsoku/>
        <w:wordWrap/>
        <w:overflowPunct/>
        <w:topLinePunct w:val="0"/>
        <w:autoSpaceDE/>
        <w:autoSpaceDN/>
        <w:bidi w:val="0"/>
        <w:ind w:firstLine="480" w:firstLineChars="200"/>
        <w:textAlignment w:val="auto"/>
        <w:rPr>
          <w:rFonts w:hint="eastAsia"/>
          <w:color w:val="auto"/>
        </w:rPr>
      </w:pPr>
    </w:p>
    <w:p w14:paraId="1C811D25">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黑体" w:hAnsi="黑体" w:eastAsia="黑体"/>
          <w:bCs/>
          <w:color w:val="auto"/>
          <w:sz w:val="32"/>
          <w:szCs w:val="32"/>
          <w:lang w:val="en-US" w:eastAsia="zh-CN"/>
        </w:rPr>
      </w:pPr>
      <w:r>
        <w:rPr>
          <w:rFonts w:hint="eastAsia" w:ascii="黑体" w:hAnsi="黑体" w:eastAsia="黑体"/>
          <w:bCs/>
          <w:color w:val="auto"/>
          <w:sz w:val="32"/>
          <w:szCs w:val="32"/>
        </w:rPr>
        <w:t>采 购 人：</w:t>
      </w:r>
      <w:r>
        <w:rPr>
          <w:rFonts w:hint="eastAsia" w:ascii="黑体" w:hAnsi="黑体" w:eastAsia="黑体"/>
          <w:bCs/>
          <w:color w:val="auto"/>
          <w:sz w:val="32"/>
          <w:szCs w:val="32"/>
          <w:lang w:val="en-US" w:eastAsia="zh-CN"/>
        </w:rPr>
        <w:t>贵州茅台酒厂（集团）保健酒业有限公司</w:t>
      </w:r>
    </w:p>
    <w:p w14:paraId="0B2DCEF6">
      <w:pPr>
        <w:pStyle w:val="33"/>
        <w:keepNext w:val="0"/>
        <w:keepLines w:val="0"/>
        <w:pageBreakBefore w:val="0"/>
        <w:widowControl w:val="0"/>
        <w:kinsoku/>
        <w:wordWrap/>
        <w:overflowPunct/>
        <w:topLinePunct w:val="0"/>
        <w:autoSpaceDE/>
        <w:autoSpaceDN/>
        <w:bidi w:val="0"/>
        <w:ind w:firstLine="480" w:firstLineChars="200"/>
        <w:textAlignment w:val="auto"/>
        <w:rPr>
          <w:rFonts w:hint="eastAsia"/>
          <w:color w:val="auto"/>
        </w:rPr>
      </w:pPr>
    </w:p>
    <w:p w14:paraId="080AA942">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left"/>
        <w:textAlignment w:val="auto"/>
        <w:rPr>
          <w:rFonts w:hint="eastAsia" w:ascii="黑体" w:hAnsi="黑体" w:eastAsia="黑体"/>
          <w:bCs/>
          <w:color w:val="auto"/>
          <w:sz w:val="32"/>
          <w:szCs w:val="32"/>
        </w:rPr>
      </w:pPr>
      <w:r>
        <w:rPr>
          <w:rFonts w:hint="eastAsia" w:ascii="黑体" w:hAnsi="黑体" w:eastAsia="黑体"/>
          <w:bCs/>
          <w:color w:val="auto"/>
          <w:sz w:val="32"/>
          <w:szCs w:val="32"/>
        </w:rPr>
        <w:t>日    期：二</w:t>
      </w:r>
      <w:r>
        <w:rPr>
          <w:rFonts w:hint="eastAsia" w:ascii="黑体" w:hAnsi="黑体" w:eastAsia="黑体"/>
          <w:bCs/>
          <w:color w:val="auto"/>
          <w:sz w:val="32"/>
          <w:szCs w:val="32"/>
          <w:lang w:val="en-US" w:eastAsia="zh-CN"/>
        </w:rPr>
        <w:t>零</w:t>
      </w:r>
      <w:r>
        <w:rPr>
          <w:rFonts w:hint="eastAsia" w:ascii="黑体" w:hAnsi="黑体" w:eastAsia="黑体"/>
          <w:bCs/>
          <w:color w:val="auto"/>
          <w:sz w:val="32"/>
          <w:szCs w:val="32"/>
        </w:rPr>
        <w:t>二</w:t>
      </w:r>
      <w:r>
        <w:rPr>
          <w:rFonts w:hint="eastAsia" w:ascii="黑体" w:hAnsi="黑体" w:eastAsia="黑体"/>
          <w:bCs/>
          <w:color w:val="auto"/>
          <w:sz w:val="32"/>
          <w:szCs w:val="32"/>
          <w:lang w:val="en-US" w:eastAsia="zh-CN"/>
        </w:rPr>
        <w:t>六</w:t>
      </w:r>
      <w:r>
        <w:rPr>
          <w:rFonts w:hint="eastAsia" w:ascii="黑体" w:hAnsi="黑体" w:eastAsia="黑体"/>
          <w:bCs/>
          <w:color w:val="auto"/>
          <w:sz w:val="32"/>
          <w:szCs w:val="32"/>
        </w:rPr>
        <w:t>年</w:t>
      </w:r>
      <w:r>
        <w:rPr>
          <w:rFonts w:hint="eastAsia" w:ascii="黑体" w:hAnsi="黑体" w:eastAsia="黑体"/>
          <w:bCs/>
          <w:color w:val="auto"/>
          <w:sz w:val="32"/>
          <w:szCs w:val="32"/>
          <w:lang w:val="en-US" w:eastAsia="zh-CN"/>
        </w:rPr>
        <w:t>二</w:t>
      </w:r>
      <w:r>
        <w:rPr>
          <w:rFonts w:hint="eastAsia" w:ascii="黑体" w:hAnsi="黑体" w:eastAsia="黑体"/>
          <w:bCs/>
          <w:color w:val="auto"/>
          <w:sz w:val="32"/>
          <w:szCs w:val="32"/>
        </w:rPr>
        <w:t>月</w:t>
      </w:r>
    </w:p>
    <w:p w14:paraId="6C74C2D7">
      <w:pPr>
        <w:rPr>
          <w:rFonts w:hint="eastAsia" w:ascii="华文仿宋" w:hAnsi="华文仿宋" w:eastAsia="华文仿宋"/>
          <w:b/>
          <w:color w:val="auto"/>
          <w:sz w:val="44"/>
          <w:szCs w:val="44"/>
          <w:lang w:val="en-US" w:eastAsia="zh-CN"/>
        </w:rPr>
        <w:sectPr>
          <w:footerReference r:id="rId3" w:type="default"/>
          <w:pgSz w:w="11906" w:h="16838"/>
          <w:pgMar w:top="2098" w:right="1474" w:bottom="1984" w:left="1587" w:header="851" w:footer="992" w:gutter="0"/>
          <w:pgNumType w:fmt="numberInDash" w:start="1"/>
          <w:cols w:space="0" w:num="1"/>
          <w:rtlGutter w:val="0"/>
          <w:docGrid w:type="lines" w:linePitch="320" w:charSpace="0"/>
        </w:sectPr>
      </w:pPr>
    </w:p>
    <w:p w14:paraId="7467FFD2">
      <w:pPr>
        <w:rPr>
          <w:rFonts w:hint="eastAsia"/>
        </w:rPr>
      </w:pPr>
    </w:p>
    <w:p w14:paraId="3D6740BD">
      <w:pPr>
        <w:jc w:val="center"/>
        <w:rPr>
          <w:rFonts w:ascii="宋体" w:hAnsi="宋体"/>
          <w:sz w:val="44"/>
          <w:szCs w:val="52"/>
        </w:rPr>
        <w:sectPr>
          <w:footerReference r:id="rId4" w:type="default"/>
          <w:type w:val="continuous"/>
          <w:pgSz w:w="11906" w:h="16838"/>
          <w:pgMar w:top="1854" w:right="1400" w:bottom="1854" w:left="1400" w:header="851" w:footer="992" w:gutter="0"/>
          <w:pgNumType w:fmt="numberInDash"/>
          <w:cols w:space="0" w:num="1"/>
          <w:rtlGutter w:val="0"/>
          <w:docGrid w:type="lines" w:linePitch="320" w:charSpace="0"/>
        </w:sectPr>
      </w:pPr>
    </w:p>
    <w:p w14:paraId="1E5D5F76">
      <w:pPr>
        <w:jc w:val="center"/>
        <w:rPr>
          <w:b/>
          <w:bCs/>
          <w:sz w:val="44"/>
          <w:szCs w:val="52"/>
        </w:rPr>
      </w:pPr>
      <w:r>
        <w:rPr>
          <w:rFonts w:ascii="宋体" w:hAnsi="宋体"/>
          <w:b/>
          <w:bCs/>
          <w:sz w:val="44"/>
          <w:szCs w:val="52"/>
        </w:rPr>
        <w:t>目</w:t>
      </w:r>
      <w:r>
        <w:rPr>
          <w:rFonts w:hint="eastAsia" w:ascii="宋体" w:hAnsi="宋体"/>
          <w:b/>
          <w:bCs/>
          <w:sz w:val="44"/>
          <w:szCs w:val="52"/>
        </w:rPr>
        <w:t xml:space="preserve">  </w:t>
      </w:r>
      <w:r>
        <w:rPr>
          <w:rFonts w:ascii="宋体" w:hAnsi="宋体"/>
          <w:b/>
          <w:bCs/>
          <w:sz w:val="44"/>
          <w:szCs w:val="52"/>
        </w:rPr>
        <w:t>录</w:t>
      </w:r>
    </w:p>
    <w:p w14:paraId="283B9B70">
      <w:pPr>
        <w:pStyle w:val="19"/>
        <w:tabs>
          <w:tab w:val="right" w:leader="dot" w:pos="9106"/>
        </w:tabs>
        <w:spacing w:line="660" w:lineRule="exact"/>
        <w:rPr>
          <w:rFonts w:ascii="宋体" w:hAnsi="宋体" w:cs="宋体"/>
          <w:b/>
          <w:bCs/>
          <w:sz w:val="30"/>
          <w:szCs w:val="30"/>
        </w:rPr>
      </w:pPr>
    </w:p>
    <w:p w14:paraId="514CFBA3">
      <w:pPr>
        <w:pStyle w:val="19"/>
        <w:tabs>
          <w:tab w:val="right" w:leader="dot" w:pos="9106"/>
        </w:tabs>
        <w:rPr>
          <w:sz w:val="32"/>
          <w:szCs w:val="32"/>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rPr>
          <w:rFonts w:hint="eastAsia" w:ascii="宋体" w:hAnsi="宋体" w:cs="宋体"/>
          <w:bCs/>
          <w:sz w:val="32"/>
          <w:szCs w:val="32"/>
        </w:rPr>
        <w:fldChar w:fldCharType="begin"/>
      </w:r>
      <w:r>
        <w:rPr>
          <w:rFonts w:hint="eastAsia" w:ascii="宋体" w:hAnsi="宋体" w:cs="宋体"/>
          <w:bCs/>
          <w:sz w:val="32"/>
          <w:szCs w:val="32"/>
        </w:rPr>
        <w:instrText xml:space="preserve"> HYPERLINK \l _Toc15566 </w:instrText>
      </w:r>
      <w:r>
        <w:rPr>
          <w:rFonts w:hint="eastAsia" w:ascii="宋体" w:hAnsi="宋体" w:cs="宋体"/>
          <w:bCs/>
          <w:sz w:val="32"/>
          <w:szCs w:val="32"/>
        </w:rPr>
        <w:fldChar w:fldCharType="separate"/>
      </w:r>
      <w:r>
        <w:rPr>
          <w:rFonts w:hint="eastAsia" w:ascii="方正小标宋简体" w:hAnsi="方正小标宋简体" w:eastAsia="方正小标宋简体" w:cs="方正小标宋简体"/>
          <w:bCs w:val="0"/>
          <w:kern w:val="2"/>
          <w:sz w:val="32"/>
          <w:szCs w:val="32"/>
          <w:lang w:val="en-US" w:eastAsia="zh-CN" w:bidi="ar-SA"/>
        </w:rPr>
        <w:t>第一章 竞价采购公告</w:t>
      </w:r>
      <w:r>
        <w:rPr>
          <w:sz w:val="32"/>
          <w:szCs w:val="32"/>
        </w:rPr>
        <w:tab/>
      </w:r>
      <w:r>
        <w:rPr>
          <w:sz w:val="32"/>
          <w:szCs w:val="32"/>
        </w:rPr>
        <w:fldChar w:fldCharType="begin"/>
      </w:r>
      <w:r>
        <w:rPr>
          <w:sz w:val="32"/>
          <w:szCs w:val="32"/>
        </w:rPr>
        <w:instrText xml:space="preserve"> PAGEREF _Toc15566 \h </w:instrText>
      </w:r>
      <w:r>
        <w:rPr>
          <w:sz w:val="32"/>
          <w:szCs w:val="32"/>
        </w:rPr>
        <w:fldChar w:fldCharType="separate"/>
      </w:r>
      <w:r>
        <w:rPr>
          <w:sz w:val="32"/>
          <w:szCs w:val="32"/>
        </w:rPr>
        <w:t>- 1 -</w:t>
      </w:r>
      <w:r>
        <w:rPr>
          <w:sz w:val="32"/>
          <w:szCs w:val="32"/>
        </w:rPr>
        <w:fldChar w:fldCharType="end"/>
      </w:r>
      <w:r>
        <w:rPr>
          <w:rFonts w:hint="eastAsia" w:ascii="宋体" w:hAnsi="宋体" w:cs="宋体"/>
          <w:bCs/>
          <w:sz w:val="32"/>
          <w:szCs w:val="32"/>
        </w:rPr>
        <w:fldChar w:fldCharType="end"/>
      </w:r>
    </w:p>
    <w:p w14:paraId="3D77ECF6">
      <w:pPr>
        <w:pStyle w:val="19"/>
        <w:tabs>
          <w:tab w:val="right" w:leader="dot" w:pos="9106"/>
        </w:tabs>
        <w:rPr>
          <w:sz w:val="32"/>
          <w:szCs w:val="32"/>
        </w:rPr>
      </w:pPr>
      <w:r>
        <w:rPr>
          <w:rFonts w:hint="eastAsia" w:ascii="宋体" w:hAnsi="宋体" w:cs="宋体"/>
          <w:bCs/>
          <w:sz w:val="32"/>
          <w:szCs w:val="32"/>
        </w:rPr>
        <w:fldChar w:fldCharType="begin"/>
      </w:r>
      <w:r>
        <w:rPr>
          <w:rFonts w:hint="eastAsia" w:ascii="宋体" w:hAnsi="宋体" w:cs="宋体"/>
          <w:bCs/>
          <w:sz w:val="32"/>
          <w:szCs w:val="32"/>
        </w:rPr>
        <w:instrText xml:space="preserve"> HYPERLINK \l _Toc11682 </w:instrText>
      </w:r>
      <w:r>
        <w:rPr>
          <w:rFonts w:hint="eastAsia" w:ascii="宋体" w:hAnsi="宋体" w:cs="宋体"/>
          <w:bCs/>
          <w:sz w:val="32"/>
          <w:szCs w:val="32"/>
        </w:rPr>
        <w:fldChar w:fldCharType="separate"/>
      </w:r>
      <w:r>
        <w:rPr>
          <w:rFonts w:hint="eastAsia" w:ascii="方正小标宋简体" w:hAnsi="方正小标宋简体" w:eastAsia="方正小标宋简体" w:cs="方正小标宋简体"/>
          <w:bCs w:val="0"/>
          <w:kern w:val="2"/>
          <w:sz w:val="32"/>
          <w:szCs w:val="32"/>
          <w:lang w:val="en-US" w:eastAsia="zh-CN" w:bidi="ar-SA"/>
        </w:rPr>
        <w:t>第二章 采购清单</w:t>
      </w:r>
      <w:r>
        <w:rPr>
          <w:sz w:val="32"/>
          <w:szCs w:val="32"/>
        </w:rPr>
        <w:tab/>
      </w:r>
      <w:r>
        <w:rPr>
          <w:sz w:val="32"/>
          <w:szCs w:val="32"/>
        </w:rPr>
        <w:fldChar w:fldCharType="begin"/>
      </w:r>
      <w:r>
        <w:rPr>
          <w:sz w:val="32"/>
          <w:szCs w:val="32"/>
        </w:rPr>
        <w:instrText xml:space="preserve"> PAGEREF _Toc11682 \h </w:instrText>
      </w:r>
      <w:r>
        <w:rPr>
          <w:sz w:val="32"/>
          <w:szCs w:val="32"/>
        </w:rPr>
        <w:fldChar w:fldCharType="separate"/>
      </w:r>
      <w:r>
        <w:rPr>
          <w:sz w:val="32"/>
          <w:szCs w:val="32"/>
        </w:rPr>
        <w:t>- 7 -</w:t>
      </w:r>
      <w:r>
        <w:rPr>
          <w:sz w:val="32"/>
          <w:szCs w:val="32"/>
        </w:rPr>
        <w:fldChar w:fldCharType="end"/>
      </w:r>
      <w:r>
        <w:rPr>
          <w:rFonts w:hint="eastAsia" w:ascii="宋体" w:hAnsi="宋体" w:cs="宋体"/>
          <w:bCs/>
          <w:sz w:val="32"/>
          <w:szCs w:val="32"/>
        </w:rPr>
        <w:fldChar w:fldCharType="end"/>
      </w:r>
    </w:p>
    <w:p w14:paraId="04E5094E">
      <w:pPr>
        <w:pStyle w:val="19"/>
        <w:tabs>
          <w:tab w:val="right" w:leader="dot" w:pos="9106"/>
        </w:tabs>
        <w:rPr>
          <w:sz w:val="32"/>
          <w:szCs w:val="32"/>
        </w:rPr>
      </w:pPr>
      <w:r>
        <w:rPr>
          <w:rFonts w:hint="eastAsia" w:ascii="宋体" w:hAnsi="宋体" w:cs="宋体"/>
          <w:bCs/>
          <w:sz w:val="32"/>
          <w:szCs w:val="32"/>
        </w:rPr>
        <w:fldChar w:fldCharType="begin"/>
      </w:r>
      <w:r>
        <w:rPr>
          <w:rFonts w:hint="eastAsia" w:ascii="宋体" w:hAnsi="宋体" w:cs="宋体"/>
          <w:bCs/>
          <w:sz w:val="32"/>
          <w:szCs w:val="32"/>
        </w:rPr>
        <w:instrText xml:space="preserve"> HYPERLINK \l _Toc25293 </w:instrText>
      </w:r>
      <w:r>
        <w:rPr>
          <w:rFonts w:hint="eastAsia" w:ascii="宋体" w:hAnsi="宋体" w:cs="宋体"/>
          <w:bCs/>
          <w:sz w:val="32"/>
          <w:szCs w:val="32"/>
        </w:rPr>
        <w:fldChar w:fldCharType="separate"/>
      </w:r>
      <w:r>
        <w:rPr>
          <w:rFonts w:hint="eastAsia" w:ascii="方正小标宋简体" w:hAnsi="方正小标宋简体" w:eastAsia="方正小标宋简体" w:cs="方正小标宋简体"/>
          <w:bCs w:val="0"/>
          <w:kern w:val="2"/>
          <w:sz w:val="32"/>
          <w:szCs w:val="32"/>
          <w:lang w:val="en-US" w:eastAsia="zh-CN" w:bidi="ar-SA"/>
        </w:rPr>
        <w:t>第三章 报价文件</w:t>
      </w:r>
      <w:r>
        <w:rPr>
          <w:sz w:val="32"/>
          <w:szCs w:val="32"/>
        </w:rPr>
        <w:tab/>
      </w:r>
      <w:r>
        <w:rPr>
          <w:sz w:val="32"/>
          <w:szCs w:val="32"/>
        </w:rPr>
        <w:fldChar w:fldCharType="begin"/>
      </w:r>
      <w:r>
        <w:rPr>
          <w:sz w:val="32"/>
          <w:szCs w:val="32"/>
        </w:rPr>
        <w:instrText xml:space="preserve"> PAGEREF _Toc25293 \h </w:instrText>
      </w:r>
      <w:r>
        <w:rPr>
          <w:sz w:val="32"/>
          <w:szCs w:val="32"/>
        </w:rPr>
        <w:fldChar w:fldCharType="separate"/>
      </w:r>
      <w:r>
        <w:rPr>
          <w:sz w:val="32"/>
          <w:szCs w:val="32"/>
        </w:rPr>
        <w:t>- 10 -</w:t>
      </w:r>
      <w:r>
        <w:rPr>
          <w:sz w:val="32"/>
          <w:szCs w:val="32"/>
        </w:rPr>
        <w:fldChar w:fldCharType="end"/>
      </w:r>
      <w:r>
        <w:rPr>
          <w:rFonts w:hint="eastAsia" w:ascii="宋体" w:hAnsi="宋体" w:cs="宋体"/>
          <w:bCs/>
          <w:sz w:val="32"/>
          <w:szCs w:val="32"/>
        </w:rPr>
        <w:fldChar w:fldCharType="end"/>
      </w:r>
    </w:p>
    <w:p w14:paraId="2EE7837E">
      <w:pPr>
        <w:spacing w:line="360" w:lineRule="auto"/>
        <w:rPr>
          <w:sz w:val="36"/>
          <w:szCs w:val="36"/>
        </w:rPr>
      </w:pPr>
      <w:r>
        <w:rPr>
          <w:rFonts w:hint="eastAsia" w:ascii="宋体" w:hAnsi="宋体" w:cs="宋体"/>
          <w:bCs/>
          <w:sz w:val="32"/>
          <w:szCs w:val="32"/>
        </w:rPr>
        <w:fldChar w:fldCharType="end"/>
      </w:r>
    </w:p>
    <w:p w14:paraId="304C9642">
      <w:pPr>
        <w:pStyle w:val="2"/>
        <w:spacing w:line="360" w:lineRule="auto"/>
        <w:jc w:val="center"/>
        <w:rPr>
          <w:rFonts w:hint="eastAsia" w:ascii="方正小标宋简体" w:hAnsi="方正小标宋简体" w:eastAsia="方正小标宋简体" w:cs="方正小标宋简体"/>
          <w:b w:val="0"/>
          <w:bCs w:val="0"/>
          <w:kern w:val="2"/>
          <w:sz w:val="36"/>
          <w:szCs w:val="36"/>
          <w:lang w:val="en-US" w:eastAsia="zh-CN" w:bidi="ar-SA"/>
        </w:rPr>
        <w:sectPr>
          <w:footerReference r:id="rId5" w:type="default"/>
          <w:pgSz w:w="11906" w:h="16838"/>
          <w:pgMar w:top="1854" w:right="1400" w:bottom="1854" w:left="1400" w:header="851" w:footer="992" w:gutter="0"/>
          <w:pgNumType w:fmt="numberInDash"/>
          <w:cols w:space="0" w:num="1"/>
          <w:rtlGutter w:val="0"/>
          <w:docGrid w:type="lines" w:linePitch="320" w:charSpace="0"/>
        </w:sectPr>
      </w:pPr>
      <w:bookmarkStart w:id="0" w:name="_Toc3626"/>
    </w:p>
    <w:p w14:paraId="609AF580">
      <w:pPr>
        <w:pStyle w:val="2"/>
        <w:jc w:val="center"/>
        <w:rPr>
          <w:rFonts w:hint="default" w:ascii="方正小标宋简体" w:hAnsi="方正小标宋简体" w:eastAsia="方正小标宋简体" w:cs="方正小标宋简体"/>
          <w:b w:val="0"/>
          <w:bCs w:val="0"/>
          <w:kern w:val="2"/>
          <w:sz w:val="44"/>
          <w:szCs w:val="44"/>
          <w:lang w:val="en-US" w:eastAsia="zh-CN" w:bidi="ar-SA"/>
        </w:rPr>
      </w:pPr>
      <w:bookmarkStart w:id="1" w:name="_Toc15566"/>
      <w:r>
        <w:rPr>
          <w:rFonts w:hint="eastAsia" w:ascii="方正小标宋简体" w:hAnsi="方正小标宋简体" w:eastAsia="方正小标宋简体" w:cs="方正小标宋简体"/>
          <w:b w:val="0"/>
          <w:bCs w:val="0"/>
          <w:kern w:val="2"/>
          <w:sz w:val="44"/>
          <w:szCs w:val="44"/>
          <w:lang w:val="en-US" w:eastAsia="zh-CN" w:bidi="ar-SA"/>
        </w:rPr>
        <w:t xml:space="preserve">第一章 </w:t>
      </w:r>
      <w:bookmarkEnd w:id="0"/>
      <w:r>
        <w:rPr>
          <w:rFonts w:hint="eastAsia" w:ascii="方正小标宋简体" w:hAnsi="方正小标宋简体" w:eastAsia="方正小标宋简体" w:cs="方正小标宋简体"/>
          <w:b w:val="0"/>
          <w:bCs w:val="0"/>
          <w:kern w:val="2"/>
          <w:sz w:val="44"/>
          <w:szCs w:val="44"/>
          <w:lang w:val="en-US" w:eastAsia="zh-CN" w:bidi="ar-SA"/>
        </w:rPr>
        <w:t>竞价采购公告</w:t>
      </w:r>
      <w:bookmarkEnd w:id="1"/>
    </w:p>
    <w:p w14:paraId="0AC49A0E">
      <w:pPr>
        <w:keepNext w:val="0"/>
        <w:keepLines w:val="0"/>
        <w:pageBreakBefore w:val="0"/>
        <w:widowControl w:val="0"/>
        <w:kinsoku/>
        <w:wordWrap w:val="0"/>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u w:val="single"/>
          <w:lang w:val="en-US" w:eastAsia="zh-CN"/>
        </w:rPr>
        <w:t>贵州</w:t>
      </w:r>
      <w:r>
        <w:rPr>
          <w:rFonts w:hint="eastAsia" w:ascii="仿宋_GB2312" w:hAnsi="仿宋_GB2312" w:eastAsia="仿宋_GB2312" w:cs="仿宋_GB2312"/>
          <w:sz w:val="32"/>
          <w:szCs w:val="32"/>
          <w:u w:val="single"/>
          <w:lang w:val="en-US" w:eastAsia="zh-CN"/>
        </w:rPr>
        <w:t>茅台酒厂（集团）保健酒业</w:t>
      </w:r>
      <w:r>
        <w:rPr>
          <w:rFonts w:hint="default" w:ascii="仿宋_GB2312" w:hAnsi="仿宋_GB2312" w:eastAsia="仿宋_GB2312" w:cs="仿宋_GB2312"/>
          <w:sz w:val="32"/>
          <w:szCs w:val="32"/>
          <w:u w:val="single"/>
          <w:lang w:val="en-US" w:eastAsia="zh-CN"/>
        </w:rPr>
        <w:t>有限公司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u w:val="single"/>
          <w:lang w:val="en-US" w:eastAsia="zh-CN"/>
        </w:rPr>
        <w:t xml:space="preserve">  不锈钢储酒罐改造及清洗  </w:t>
      </w:r>
      <w:r>
        <w:rPr>
          <w:rFonts w:hint="eastAsia" w:ascii="仿宋_GB2312" w:hAnsi="仿宋_GB2312" w:eastAsia="仿宋_GB2312" w:cs="仿宋_GB2312"/>
          <w:sz w:val="32"/>
          <w:szCs w:val="32"/>
          <w:lang w:val="en-US" w:eastAsia="zh-CN"/>
        </w:rPr>
        <w:t>项目组织竞价采购，竞价公告在贵州茅台酒厂（集团）保健酒业有限公司官网（https://bjj.moutai.com.cn）“招采信息”栏发布，欢迎符合资格条件的供应商参加响应。</w:t>
      </w:r>
    </w:p>
    <w:p w14:paraId="1546C2E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一、项目名称：</w:t>
      </w:r>
      <w:r>
        <w:rPr>
          <w:rFonts w:hint="eastAsia" w:ascii="仿宋_GB2312" w:hAnsi="仿宋_GB2312" w:eastAsia="仿宋_GB2312" w:cs="仿宋_GB2312"/>
          <w:sz w:val="32"/>
          <w:szCs w:val="32"/>
          <w:lang w:val="en-US" w:eastAsia="zh-CN"/>
        </w:rPr>
        <w:t>不锈钢储酒罐改造及清洗项目。</w:t>
      </w:r>
    </w:p>
    <w:p w14:paraId="65AD467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二、采购内容：</w:t>
      </w:r>
      <w:r>
        <w:rPr>
          <w:rFonts w:hint="eastAsia" w:ascii="仿宋_GB2312" w:hAnsi="仿宋_GB2312" w:eastAsia="仿宋_GB2312" w:cs="仿宋_GB2312"/>
          <w:sz w:val="32"/>
          <w:szCs w:val="32"/>
          <w:lang w:val="en-US" w:eastAsia="zh-CN"/>
        </w:rPr>
        <w:t>对保健酒业公司双龙园区管理中心、坛厂综合办公区共计14个储酒罐进行改造和清洗，</w:t>
      </w:r>
      <w:r>
        <w:rPr>
          <w:rFonts w:hint="eastAsia" w:ascii="仿宋_GB2312" w:hAnsi="仿宋_GB2312" w:eastAsia="仿宋_GB2312" w:cs="仿宋_GB2312"/>
          <w:color w:val="auto"/>
          <w:sz w:val="32"/>
          <w:szCs w:val="32"/>
          <w:lang w:val="en-US" w:eastAsia="zh-CN"/>
        </w:rPr>
        <w:t>详见采购清单</w:t>
      </w:r>
      <w:r>
        <w:rPr>
          <w:rFonts w:hint="eastAsia" w:ascii="仿宋_GB2312" w:hAnsi="仿宋_GB2312" w:eastAsia="仿宋_GB2312" w:cs="仿宋_GB2312"/>
          <w:b w:val="0"/>
          <w:bCs w:val="0"/>
          <w:color w:val="auto"/>
          <w:kern w:val="2"/>
          <w:sz w:val="32"/>
          <w:szCs w:val="40"/>
          <w:lang w:val="en-US" w:eastAsia="zh-CN" w:bidi="ar-SA"/>
        </w:rPr>
        <w:t>。</w:t>
      </w:r>
    </w:p>
    <w:p w14:paraId="24A7D6C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三、一般资格要求</w:t>
      </w:r>
    </w:p>
    <w:p w14:paraId="3759CD32">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1、具有中华人民共和国境内依法登记注册的独立法人资格，</w:t>
      </w:r>
      <w:r>
        <w:rPr>
          <w:rFonts w:hint="eastAsia" w:ascii="仿宋_GB2312" w:hAnsi="仿宋_GB2312" w:eastAsia="仿宋_GB2312" w:cs="仿宋_GB2312"/>
          <w:b/>
          <w:bCs/>
          <w:sz w:val="32"/>
          <w:szCs w:val="32"/>
          <w:lang w:val="en-US" w:eastAsia="zh-CN"/>
        </w:rPr>
        <w:t>具有独立承担民事责任的能力：提供有效的加载统一社会信用代码的营业执照副本（复印件或扫描件加盖公章）。</w:t>
      </w:r>
    </w:p>
    <w:p w14:paraId="4E32511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2、法定代表人参加竞价的，</w:t>
      </w:r>
      <w:r>
        <w:rPr>
          <w:rFonts w:hint="eastAsia" w:ascii="仿宋_GB2312" w:hAnsi="仿宋_GB2312" w:eastAsia="仿宋_GB2312" w:cs="仿宋_GB2312"/>
          <w:b/>
          <w:bCs/>
          <w:sz w:val="32"/>
          <w:szCs w:val="32"/>
          <w:lang w:val="en-US" w:eastAsia="zh-CN"/>
        </w:rPr>
        <w:t>提供法定代表人身份证明并附法定代表人身份证复印件</w:t>
      </w:r>
      <w:r>
        <w:rPr>
          <w:rFonts w:hint="eastAsia" w:ascii="仿宋_GB2312" w:hAnsi="仿宋_GB2312" w:eastAsia="仿宋_GB2312" w:cs="仿宋_GB2312"/>
          <w:sz w:val="32"/>
          <w:szCs w:val="32"/>
          <w:lang w:val="en-US" w:eastAsia="zh-CN"/>
        </w:rPr>
        <w:t>；授权委托代表人参加竞价的，需提供法定代表人对</w:t>
      </w:r>
      <w:r>
        <w:rPr>
          <w:rFonts w:hint="eastAsia" w:ascii="仿宋_GB2312" w:hAnsi="仿宋_GB2312" w:eastAsia="仿宋_GB2312" w:cs="仿宋_GB2312"/>
          <w:b/>
          <w:bCs/>
          <w:sz w:val="32"/>
          <w:szCs w:val="32"/>
          <w:lang w:val="en-US" w:eastAsia="zh-CN"/>
        </w:rPr>
        <w:t>授权委托代表人的授权书原件及被授权人的身份证复印件（授权委托书应明确授权期限和授权范围并加盖公章）</w:t>
      </w:r>
      <w:r>
        <w:rPr>
          <w:rFonts w:hint="eastAsia" w:ascii="仿宋_GB2312" w:hAnsi="仿宋_GB2312" w:eastAsia="仿宋_GB2312" w:cs="仿宋_GB2312"/>
          <w:sz w:val="32"/>
          <w:szCs w:val="32"/>
          <w:lang w:val="en-US" w:eastAsia="zh-CN"/>
        </w:rPr>
        <w:t>。</w:t>
      </w:r>
    </w:p>
    <w:p w14:paraId="0CBA952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3、具有履行本项目所必需的设备和专业技术能力；</w:t>
      </w:r>
      <w:r>
        <w:rPr>
          <w:rFonts w:hint="eastAsia" w:ascii="仿宋_GB2312" w:hAnsi="仿宋_GB2312" w:eastAsia="仿宋_GB2312" w:cs="仿宋_GB2312"/>
          <w:b/>
          <w:bCs/>
          <w:sz w:val="32"/>
          <w:szCs w:val="32"/>
          <w:lang w:val="en-US" w:eastAsia="zh-CN"/>
        </w:rPr>
        <w:t>（报价响应人自行承诺，格式自拟并加盖单位公章）。</w:t>
      </w:r>
    </w:p>
    <w:p w14:paraId="5BAD384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4、本项目</w:t>
      </w:r>
      <w:r>
        <w:rPr>
          <w:rFonts w:hint="eastAsia" w:ascii="仿宋_GB2312" w:hAnsi="仿宋_GB2312" w:eastAsia="仿宋_GB2312" w:cs="仿宋_GB2312"/>
          <w:b/>
          <w:bCs/>
          <w:sz w:val="32"/>
          <w:szCs w:val="32"/>
          <w:lang w:val="en-US" w:eastAsia="zh-CN"/>
        </w:rPr>
        <w:t>不接受</w:t>
      </w:r>
      <w:r>
        <w:rPr>
          <w:rFonts w:hint="eastAsia" w:ascii="仿宋_GB2312" w:hAnsi="仿宋_GB2312" w:eastAsia="仿宋_GB2312" w:cs="仿宋_GB2312"/>
          <w:sz w:val="32"/>
          <w:szCs w:val="32"/>
          <w:lang w:val="en-US" w:eastAsia="zh-CN"/>
        </w:rPr>
        <w:t>分包、转包、联合体参加竞价；</w:t>
      </w:r>
      <w:r>
        <w:rPr>
          <w:rFonts w:hint="eastAsia" w:ascii="仿宋_GB2312" w:hAnsi="仿宋_GB2312" w:eastAsia="仿宋_GB2312" w:cs="仿宋_GB2312"/>
          <w:b/>
          <w:bCs/>
          <w:sz w:val="32"/>
          <w:szCs w:val="32"/>
          <w:lang w:val="en-US" w:eastAsia="zh-CN"/>
        </w:rPr>
        <w:t>（报价响应人自行承诺，格式自拟并加盖单位公章）。</w:t>
      </w:r>
    </w:p>
    <w:p w14:paraId="179CF3F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5、本项目不接受的供应商：</w:t>
      </w:r>
    </w:p>
    <w:p w14:paraId="4801782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（1）单位负责人为同一人或存在控股、管理关系的不同供应商不得同时参与本项目比选</w:t>
      </w:r>
      <w:r>
        <w:rPr>
          <w:rFonts w:hint="eastAsia" w:ascii="仿宋_GB2312" w:hAnsi="仿宋_GB2312" w:eastAsia="仿宋_GB2312" w:cs="仿宋_GB2312"/>
          <w:b/>
          <w:bCs/>
          <w:sz w:val="32"/>
          <w:szCs w:val="32"/>
          <w:lang w:val="en-US" w:eastAsia="zh-CN"/>
        </w:rPr>
        <w:t>（供应商自行承诺，格式自拟并加盖单位公章）</w:t>
      </w:r>
      <w:r>
        <w:rPr>
          <w:rFonts w:hint="eastAsia" w:ascii="仿宋_GB2312" w:hAnsi="仿宋_GB2312" w:eastAsia="仿宋_GB2312" w:cs="仿宋_GB2312"/>
          <w:sz w:val="32"/>
          <w:szCs w:val="32"/>
          <w:lang w:val="en-US" w:eastAsia="zh-CN"/>
        </w:rPr>
        <w:t>。</w:t>
      </w:r>
    </w:p>
    <w:p w14:paraId="6502942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（2）被责令停业，暂扣或吊销执照，吊销资质证书，执照、资质证书过期或存在引起执照、资质证书变更的事项而未变更执照、资质证书的</w:t>
      </w:r>
      <w:r>
        <w:rPr>
          <w:rFonts w:hint="eastAsia" w:ascii="仿宋_GB2312" w:hAnsi="仿宋_GB2312" w:eastAsia="仿宋_GB2312" w:cs="仿宋_GB2312"/>
          <w:b/>
          <w:bCs/>
          <w:sz w:val="32"/>
          <w:szCs w:val="32"/>
          <w:lang w:val="en-US" w:eastAsia="zh-CN"/>
        </w:rPr>
        <w:t>（供应商自行承诺，格式自拟并加盖单位公章）</w:t>
      </w:r>
      <w:r>
        <w:rPr>
          <w:rFonts w:hint="eastAsia" w:ascii="仿宋_GB2312" w:hAnsi="仿宋_GB2312" w:eastAsia="仿宋_GB2312" w:cs="仿宋_GB2312"/>
          <w:sz w:val="32"/>
          <w:szCs w:val="32"/>
          <w:lang w:val="en-US" w:eastAsia="zh-CN"/>
        </w:rPr>
        <w:t>。</w:t>
      </w:r>
    </w:p>
    <w:p w14:paraId="693F1E8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（3）进入清算程序，或被宣告破产，或其他丧失履约能力的情形</w:t>
      </w:r>
      <w:r>
        <w:rPr>
          <w:rFonts w:hint="eastAsia" w:ascii="仿宋_GB2312" w:hAnsi="仿宋_GB2312" w:eastAsia="仿宋_GB2312" w:cs="仿宋_GB2312"/>
          <w:b/>
          <w:bCs/>
          <w:sz w:val="32"/>
          <w:szCs w:val="32"/>
          <w:lang w:val="en-US" w:eastAsia="zh-CN"/>
        </w:rPr>
        <w:t>（供应商自行承诺，格式自拟并加盖单位公章）</w:t>
      </w:r>
      <w:r>
        <w:rPr>
          <w:rFonts w:hint="eastAsia" w:ascii="仿宋_GB2312" w:hAnsi="仿宋_GB2312" w:eastAsia="仿宋_GB2312" w:cs="仿宋_GB2312"/>
          <w:sz w:val="32"/>
          <w:szCs w:val="32"/>
          <w:lang w:val="en-US" w:eastAsia="zh-CN"/>
        </w:rPr>
        <w:t>。</w:t>
      </w:r>
    </w:p>
    <w:p w14:paraId="17D1172A">
      <w:pPr>
        <w:keepNext w:val="0"/>
        <w:keepLines w:val="0"/>
        <w:pageBreakBefore w:val="0"/>
        <w:widowControl/>
        <w:kinsoku/>
        <w:wordWrap w:val="0"/>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（4）在国家企业信用信息公示系统（http://www.gsxt.gov.cn/）中被列入严重违法失信企业名单</w:t>
      </w:r>
      <w:r>
        <w:rPr>
          <w:rFonts w:hint="eastAsia" w:ascii="仿宋_GB2312" w:hAnsi="仿宋_GB2312" w:eastAsia="仿宋_GB2312" w:cs="仿宋_GB2312"/>
          <w:b/>
          <w:bCs/>
          <w:sz w:val="32"/>
          <w:szCs w:val="32"/>
          <w:lang w:val="en-US" w:eastAsia="zh-CN"/>
        </w:rPr>
        <w:t>（供应商自行承诺在上述网站中未被列入严重违法失信企业名单，格式自拟并加盖单位公章，采购人保留在上述网站查询复核的权利）</w:t>
      </w:r>
      <w:r>
        <w:rPr>
          <w:rFonts w:hint="eastAsia" w:ascii="仿宋_GB2312" w:hAnsi="仿宋_GB2312" w:eastAsia="仿宋_GB2312" w:cs="仿宋_GB2312"/>
          <w:sz w:val="32"/>
          <w:szCs w:val="32"/>
          <w:lang w:val="en-US" w:eastAsia="zh-CN"/>
        </w:rPr>
        <w:t>。</w:t>
      </w:r>
    </w:p>
    <w:p w14:paraId="737E50F3">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四、特殊资格要求：</w:t>
      </w:r>
      <w:r>
        <w:rPr>
          <w:rFonts w:hint="eastAsia" w:ascii="仿宋_GB2312" w:hAnsi="仿宋_GB2312" w:eastAsia="仿宋_GB2312" w:cs="仿宋_GB2312"/>
          <w:b w:val="0"/>
          <w:bCs w:val="0"/>
          <w:sz w:val="32"/>
          <w:szCs w:val="32"/>
          <w:lang w:val="en-US" w:eastAsia="zh-CN"/>
        </w:rPr>
        <w:t>无</w:t>
      </w:r>
    </w:p>
    <w:p w14:paraId="0A75D12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五、交货期：</w:t>
      </w:r>
      <w:r>
        <w:rPr>
          <w:rFonts w:hint="eastAsia" w:ascii="仿宋" w:hAnsi="仿宋" w:eastAsia="仿宋" w:cs="仿宋"/>
          <w:b/>
          <w:bCs w:val="0"/>
          <w:color w:val="auto"/>
          <w:sz w:val="32"/>
          <w:szCs w:val="32"/>
          <w:highlight w:val="none"/>
          <w:lang w:val="en-US" w:eastAsia="zh-CN"/>
        </w:rPr>
        <w:t>合同签订后30个日历日内完成改造及清洗工作</w:t>
      </w:r>
      <w:r>
        <w:rPr>
          <w:rFonts w:hint="eastAsia" w:ascii="仿宋_GB2312" w:hAnsi="仿宋_GB2312" w:eastAsia="仿宋_GB2312" w:cs="仿宋_GB2312"/>
          <w:b/>
          <w:bCs w:val="0"/>
          <w:sz w:val="32"/>
          <w:szCs w:val="32"/>
          <w:lang w:val="en-US" w:eastAsia="zh-CN"/>
        </w:rPr>
        <w:t>。</w:t>
      </w:r>
    </w:p>
    <w:p w14:paraId="77C0E2C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六、交货地点：</w:t>
      </w:r>
      <w:r>
        <w:rPr>
          <w:rFonts w:hint="eastAsia" w:ascii="仿宋_GB2312" w:hAnsi="仿宋_GB2312" w:eastAsia="仿宋_GB2312" w:cs="仿宋_GB2312"/>
          <w:sz w:val="32"/>
          <w:szCs w:val="32"/>
          <w:lang w:val="en-US" w:eastAsia="zh-CN"/>
        </w:rPr>
        <w:t>采购人指定地点。</w:t>
      </w:r>
    </w:p>
    <w:p w14:paraId="09D3B2B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七、采购最高限价：</w:t>
      </w:r>
      <w:r>
        <w:rPr>
          <w:rFonts w:hint="eastAsia" w:ascii="仿宋_GB2312" w:hAnsi="仿宋_GB2312" w:eastAsia="仿宋_GB2312" w:cs="仿宋_GB2312"/>
          <w:sz w:val="32"/>
          <w:szCs w:val="32"/>
          <w:highlight w:val="none"/>
          <w:lang w:val="en-US" w:eastAsia="zh-CN"/>
        </w:rPr>
        <w:t>总价</w:t>
      </w:r>
      <w:r>
        <w:rPr>
          <w:rFonts w:hint="eastAsia" w:ascii="仿宋_GB2312" w:hAnsi="仿宋_GB2312" w:eastAsia="仿宋_GB2312" w:cs="仿宋_GB2312"/>
          <w:sz w:val="32"/>
          <w:szCs w:val="32"/>
          <w:highlight w:val="none"/>
          <w:u w:val="single"/>
          <w:lang w:val="en-US" w:eastAsia="zh-CN"/>
        </w:rPr>
        <w:t xml:space="preserve"> ¥100,833.00 </w:t>
      </w:r>
      <w:r>
        <w:rPr>
          <w:rFonts w:hint="eastAsia" w:ascii="仿宋_GB2312" w:hAnsi="仿宋_GB2312" w:eastAsia="仿宋_GB2312" w:cs="仿宋_GB2312"/>
          <w:sz w:val="32"/>
          <w:szCs w:val="32"/>
          <w:highlight w:val="none"/>
          <w:lang w:val="en-US" w:eastAsia="zh-CN"/>
        </w:rPr>
        <w:t>元（大写：</w:t>
      </w:r>
      <w:r>
        <w:rPr>
          <w:rFonts w:hint="eastAsia" w:ascii="仿宋_GB2312" w:hAnsi="仿宋_GB2312" w:eastAsia="仿宋_GB2312" w:cs="仿宋_GB2312"/>
          <w:sz w:val="32"/>
          <w:szCs w:val="32"/>
          <w:highlight w:val="none"/>
          <w:u w:val="single"/>
          <w:lang w:val="en-US" w:eastAsia="zh-CN"/>
        </w:rPr>
        <w:t xml:space="preserve"> 人民币壹拾万零捌佰叁拾叁元整  </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lang w:val="en-US" w:eastAsia="zh-CN"/>
        </w:rPr>
        <w:t>报价人的响应报价超过采购最高限价的视为无效响应。</w:t>
      </w:r>
    </w:p>
    <w:p w14:paraId="7EBA0DB9">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highlight w:val="none"/>
          <w:lang w:val="en-US" w:eastAsia="zh-CN"/>
        </w:rPr>
        <w:t>质保期：</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b w:val="0"/>
          <w:bCs w:val="0"/>
          <w:kern w:val="2"/>
          <w:sz w:val="32"/>
          <w:szCs w:val="32"/>
          <w:lang w:val="en-US" w:eastAsia="zh-CN" w:bidi="ar-SA"/>
        </w:rPr>
        <w:t>年</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lang w:val="en-US" w:eastAsia="zh-CN"/>
        </w:rPr>
        <w:t>报价响应人自行承诺，格式自拟）</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bCs/>
          <w:sz w:val="32"/>
          <w:szCs w:val="32"/>
          <w:highlight w:val="none"/>
          <w:lang w:val="en-US" w:eastAsia="zh-CN"/>
        </w:rPr>
        <w:t>经采购人验收合格并签字确认起算。</w:t>
      </w:r>
    </w:p>
    <w:p w14:paraId="685EF56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九、报价文件递交截止时间及报价文件递交地点：</w:t>
      </w:r>
    </w:p>
    <w:p w14:paraId="39DF38F9">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color w:val="auto"/>
          <w:sz w:val="32"/>
          <w:szCs w:val="32"/>
          <w:highlight w:val="none"/>
          <w:lang w:val="en-US" w:eastAsia="zh-CN"/>
        </w:rPr>
        <w:t>报价文件递交截止时间：</w:t>
      </w:r>
      <w:r>
        <w:rPr>
          <w:rFonts w:hint="eastAsia" w:ascii="仿宋_GB2312" w:hAnsi="仿宋_GB2312" w:eastAsia="仿宋_GB2312" w:cs="仿宋_GB2312"/>
          <w:color w:val="auto"/>
          <w:sz w:val="32"/>
          <w:szCs w:val="32"/>
          <w:highlight w:val="none"/>
          <w:u w:val="single"/>
          <w:lang w:val="en-US" w:eastAsia="zh-CN"/>
        </w:rPr>
        <w:t xml:space="preserve"> 2026 </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u w:val="single"/>
          <w:lang w:val="en-US" w:eastAsia="zh-CN"/>
        </w:rPr>
        <w:t xml:space="preserve"> 2 </w:t>
      </w:r>
      <w:r>
        <w:rPr>
          <w:rFonts w:hint="eastAsia" w:ascii="仿宋_GB2312" w:hAnsi="仿宋_GB2312" w:eastAsia="仿宋_GB2312" w:cs="仿宋_GB2312"/>
          <w:color w:val="auto"/>
          <w:sz w:val="32"/>
          <w:szCs w:val="32"/>
          <w:highlight w:val="none"/>
          <w:lang w:val="en-US" w:eastAsia="zh-CN"/>
        </w:rPr>
        <w:t>月</w:t>
      </w:r>
      <w:r>
        <w:rPr>
          <w:rFonts w:hint="eastAsia" w:ascii="仿宋_GB2312" w:hAnsi="仿宋_GB2312" w:eastAsia="仿宋_GB2312" w:cs="仿宋_GB2312"/>
          <w:color w:val="auto"/>
          <w:sz w:val="32"/>
          <w:szCs w:val="32"/>
          <w:highlight w:val="none"/>
          <w:u w:val="single"/>
          <w:lang w:val="en-US" w:eastAsia="zh-CN"/>
        </w:rPr>
        <w:t xml:space="preserve"> 9 </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u w:val="single"/>
          <w:lang w:val="en-US" w:eastAsia="zh-CN"/>
        </w:rPr>
        <w:t xml:space="preserve"> 12 </w:t>
      </w:r>
      <w:r>
        <w:rPr>
          <w:rFonts w:hint="eastAsia" w:ascii="仿宋_GB2312" w:hAnsi="仿宋_GB2312" w:eastAsia="仿宋_GB2312" w:cs="仿宋_GB2312"/>
          <w:color w:val="auto"/>
          <w:sz w:val="32"/>
          <w:szCs w:val="32"/>
          <w:highlight w:val="none"/>
          <w:u w:val="none"/>
          <w:lang w:val="en-US" w:eastAsia="zh-CN"/>
        </w:rPr>
        <w:t>时</w:t>
      </w:r>
      <w:r>
        <w:rPr>
          <w:rFonts w:hint="eastAsia" w:ascii="仿宋_GB2312" w:hAnsi="仿宋_GB2312" w:eastAsia="仿宋_GB2312" w:cs="仿宋_GB2312"/>
          <w:color w:val="auto"/>
          <w:sz w:val="32"/>
          <w:szCs w:val="32"/>
          <w:highlight w:val="none"/>
          <w:u w:val="single"/>
          <w:lang w:val="en-US" w:eastAsia="zh-CN"/>
        </w:rPr>
        <w:t xml:space="preserve"> 00 </w:t>
      </w:r>
      <w:r>
        <w:rPr>
          <w:rFonts w:hint="eastAsia" w:ascii="仿宋_GB2312" w:hAnsi="仿宋_GB2312" w:eastAsia="仿宋_GB2312" w:cs="仿宋_GB2312"/>
          <w:color w:val="auto"/>
          <w:sz w:val="32"/>
          <w:szCs w:val="32"/>
          <w:highlight w:val="none"/>
          <w:u w:val="none"/>
          <w:lang w:val="en-US" w:eastAsia="zh-CN"/>
        </w:rPr>
        <w:t>分</w:t>
      </w:r>
      <w:r>
        <w:rPr>
          <w:rFonts w:hint="eastAsia" w:ascii="仿宋_GB2312" w:hAnsi="仿宋_GB2312" w:eastAsia="仿宋_GB2312" w:cs="仿宋_GB2312"/>
          <w:color w:val="auto"/>
          <w:sz w:val="32"/>
          <w:szCs w:val="32"/>
          <w:highlight w:val="none"/>
          <w:lang w:val="en-US" w:eastAsia="zh-CN"/>
        </w:rPr>
        <w:t xml:space="preserve"> </w:t>
      </w:r>
    </w:p>
    <w:p w14:paraId="489C5A99">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2、报价文件递交地点：</w:t>
      </w:r>
      <w:r>
        <w:rPr>
          <w:rFonts w:hint="eastAsia" w:ascii="仿宋_GB2312" w:hAnsi="仿宋_GB2312" w:eastAsia="仿宋_GB2312" w:cs="仿宋_GB2312"/>
          <w:sz w:val="32"/>
          <w:szCs w:val="32"/>
          <w:u w:val="single"/>
          <w:lang w:val="en-US" w:eastAsia="zh-CN"/>
        </w:rPr>
        <w:t xml:space="preserve"> 贵州省遵义市仁怀市坛厂街道贵州茅台酒厂（集团）保健酒业有限公司综合办公区327办公室 </w:t>
      </w:r>
    </w:p>
    <w:p w14:paraId="482E42D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3、报价文件递交方式一：现场或邮寄递交。</w:t>
      </w:r>
      <w:r>
        <w:rPr>
          <w:rFonts w:hint="eastAsia" w:ascii="仿宋_GB2312" w:hAnsi="仿宋_GB2312" w:eastAsia="仿宋_GB2312" w:cs="仿宋_GB2312"/>
          <w:b w:val="0"/>
          <w:bCs w:val="0"/>
          <w:sz w:val="32"/>
          <w:szCs w:val="32"/>
          <w:lang w:val="en-US" w:eastAsia="zh-CN"/>
        </w:rPr>
        <w:t>供应商在响应文件递交截止时间前将响应文件邮寄至</w:t>
      </w:r>
      <w:r>
        <w:rPr>
          <w:rFonts w:hint="eastAsia" w:ascii="仿宋_GB2312" w:hAnsi="仿宋_GB2312" w:eastAsia="仿宋_GB2312" w:cs="仿宋_GB2312"/>
          <w:b/>
          <w:bCs/>
          <w:sz w:val="32"/>
          <w:szCs w:val="32"/>
          <w:u w:val="single"/>
          <w:lang w:val="en-US" w:eastAsia="zh-CN"/>
        </w:rPr>
        <w:t xml:space="preserve"> 贵州省遵义市仁怀市坛厂街道贵州茅台酒厂（集团）保健酒业有限公司综合办公区327办公室；收件人：易爽（13082480961） </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b/>
          <w:bCs/>
          <w:sz w:val="32"/>
          <w:szCs w:val="32"/>
          <w:lang w:val="en-US" w:eastAsia="zh-CN"/>
        </w:rPr>
        <w:t>因邮寄产生的风险及费用由响应人自行承担。</w:t>
      </w:r>
      <w:r>
        <w:rPr>
          <w:rFonts w:hint="eastAsia" w:ascii="仿宋_GB2312" w:hAnsi="仿宋_GB2312" w:eastAsia="仿宋_GB2312" w:cs="仿宋_GB2312"/>
          <w:b w:val="0"/>
          <w:bCs w:val="0"/>
          <w:sz w:val="32"/>
          <w:szCs w:val="32"/>
          <w:u w:val="none"/>
          <w:lang w:val="en-US" w:eastAsia="zh-CN"/>
        </w:rPr>
        <w:t>或在</w:t>
      </w:r>
      <w:r>
        <w:rPr>
          <w:rFonts w:hint="eastAsia" w:ascii="仿宋_GB2312" w:hAnsi="仿宋_GB2312" w:eastAsia="仿宋_GB2312" w:cs="仿宋_GB2312"/>
          <w:b w:val="0"/>
          <w:bCs w:val="0"/>
          <w:sz w:val="32"/>
          <w:szCs w:val="32"/>
          <w:lang w:val="en-US" w:eastAsia="zh-CN"/>
        </w:rPr>
        <w:t>响应文件递交截止时间将响应文件</w:t>
      </w:r>
      <w:r>
        <w:rPr>
          <w:rFonts w:hint="eastAsia" w:ascii="仿宋_GB2312" w:hAnsi="仿宋_GB2312" w:eastAsia="仿宋_GB2312" w:cs="仿宋_GB2312"/>
          <w:b w:val="0"/>
          <w:bCs w:val="0"/>
          <w:sz w:val="32"/>
          <w:szCs w:val="32"/>
          <w:u w:val="none"/>
          <w:lang w:val="en-US" w:eastAsia="zh-CN"/>
        </w:rPr>
        <w:t>递交至上述邮寄地址。递交文件数量：</w:t>
      </w:r>
      <w:r>
        <w:rPr>
          <w:rFonts w:hint="eastAsia" w:ascii="仿宋_GB2312" w:hAnsi="仿宋_GB2312" w:eastAsia="仿宋_GB2312" w:cs="仿宋_GB2312"/>
          <w:sz w:val="32"/>
          <w:szCs w:val="32"/>
          <w:lang w:val="en-US" w:eastAsia="zh-CN"/>
        </w:rPr>
        <w:t>正本一份（</w:t>
      </w:r>
      <w:r>
        <w:rPr>
          <w:rFonts w:hint="eastAsia" w:ascii="仿宋_GB2312" w:hAnsi="仿宋_GB2312" w:eastAsia="仿宋_GB2312" w:cs="仿宋_GB2312"/>
          <w:b/>
          <w:bCs/>
          <w:sz w:val="32"/>
          <w:szCs w:val="32"/>
          <w:lang w:val="en-US" w:eastAsia="zh-CN"/>
        </w:rPr>
        <w:t>密封在一个密封袋内，在密封处加盖报价响应人公章），项目评审结束后，需向采购人提供</w:t>
      </w:r>
      <w:r>
        <w:rPr>
          <w:rFonts w:hint="eastAsia" w:ascii="仿宋_GB2312" w:hAnsi="仿宋_GB2312" w:eastAsia="仿宋_GB2312" w:cs="仿宋_GB2312"/>
          <w:kern w:val="2"/>
          <w:sz w:val="32"/>
          <w:szCs w:val="32"/>
          <w:lang w:val="en-US" w:eastAsia="zh-CN" w:bidi="ar-SA"/>
        </w:rPr>
        <w:t>有效的PDF版响应文件。</w:t>
      </w:r>
    </w:p>
    <w:p w14:paraId="5D377AC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递交方式二：邮箱递交。</w:t>
      </w:r>
      <w:r>
        <w:rPr>
          <w:rFonts w:hint="eastAsia" w:ascii="仿宋_GB2312" w:hAnsi="仿宋_GB2312" w:eastAsia="仿宋_GB2312" w:cs="仿宋_GB2312"/>
          <w:b w:val="0"/>
          <w:bCs w:val="0"/>
          <w:sz w:val="32"/>
          <w:szCs w:val="32"/>
          <w:lang w:val="en-US" w:eastAsia="zh-CN"/>
        </w:rPr>
        <w:t>供应商应在响应文件递交截止时间前，通过</w:t>
      </w:r>
      <w:r>
        <w:rPr>
          <w:rFonts w:hint="eastAsia" w:ascii="仿宋_GB2312" w:hAnsi="仿宋_GB2312" w:eastAsia="仿宋_GB2312" w:cs="仿宋_GB2312"/>
          <w:b/>
          <w:bCs/>
          <w:sz w:val="32"/>
          <w:szCs w:val="32"/>
          <w:lang w:val="en-US" w:eastAsia="zh-CN"/>
        </w:rPr>
        <w:t>电子邮箱（</w:t>
      </w:r>
      <w:r>
        <w:rPr>
          <w:rFonts w:hint="eastAsia" w:ascii="仿宋_GB2312" w:hAnsi="仿宋_GB2312" w:eastAsia="仿宋_GB2312" w:cs="仿宋_GB2312"/>
          <w:b/>
          <w:bCs/>
          <w:sz w:val="32"/>
          <w:szCs w:val="32"/>
          <w:u w:val="single"/>
          <w:lang w:val="en-US" w:eastAsia="zh-CN"/>
        </w:rPr>
        <w:t>递交邮箱：1322469846@qq.com</w:t>
      </w:r>
      <w:r>
        <w:rPr>
          <w:rFonts w:hint="eastAsia" w:ascii="仿宋_GB2312" w:hAnsi="仿宋_GB2312" w:eastAsia="仿宋_GB2312" w:cs="仿宋_GB2312"/>
          <w:b/>
          <w:bCs/>
          <w:sz w:val="32"/>
          <w:szCs w:val="32"/>
          <w:lang w:val="en-US" w:eastAsia="zh-CN"/>
        </w:rPr>
        <w:t>）递交电子响应文件，</w:t>
      </w:r>
      <w:r>
        <w:rPr>
          <w:rFonts w:hint="eastAsia" w:ascii="仿宋_GB2312" w:hAnsi="仿宋_GB2312" w:eastAsia="仿宋_GB2312" w:cs="仿宋_GB2312"/>
          <w:b w:val="0"/>
          <w:bCs w:val="0"/>
          <w:sz w:val="32"/>
          <w:szCs w:val="32"/>
          <w:lang w:val="en-US" w:eastAsia="zh-CN"/>
        </w:rPr>
        <w:t>递交截止时间前未按照相关要求完成响应文件传输或撤回响应文件的，视为未递交响应文件。（若供应商递交多份电子响应文件的，以递交截止时间前最新递交的响应文件为准。）</w:t>
      </w:r>
    </w:p>
    <w:p w14:paraId="2656FA4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注：响应文件需加密递交至上述邮箱，文件名需包含公司名称、联系人、联系方式，由评审小组向响应供应商现场询问解锁密码，</w:t>
      </w:r>
      <w:r>
        <w:rPr>
          <w:rFonts w:hint="eastAsia" w:ascii="仿宋_GB2312" w:hAnsi="仿宋_GB2312" w:eastAsia="仿宋_GB2312" w:cs="仿宋_GB2312"/>
          <w:b w:val="0"/>
          <w:bCs w:val="0"/>
          <w:sz w:val="32"/>
          <w:szCs w:val="32"/>
          <w:lang w:val="en-US" w:eastAsia="zh-CN"/>
        </w:rPr>
        <w:t>响应文件以递交截止时间前最终递交的电子文件为准。</w:t>
      </w:r>
    </w:p>
    <w:p w14:paraId="49C6CEB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十、报价要求</w:t>
      </w:r>
    </w:p>
    <w:p w14:paraId="43CF9E2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1、报价形式：以人民币报价，只接受一次报价，且该报价为唯一报价。</w:t>
      </w:r>
    </w:p>
    <w:p w14:paraId="2CD97EA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前，响应人应对项目现场及周围环境进行踏勘，以获取编制响应文件和签署合同所涉及的现场资料。供应商不进行现场踏勘的，视为对现场已经了解。供应商自行承担踏勘现场的责任、风险和费用。踏勘现场联系人：易先生13082480961。</w:t>
      </w:r>
    </w:p>
    <w:p w14:paraId="77AA5FB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3、报价包括但不限于货物、人工费、运输、移装、改造及相关配件、测试、税费等完成本项目的一切费用。</w:t>
      </w:r>
    </w:p>
    <w:p w14:paraId="159B76E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4、报价响应人报价超过采购最高限价的为无效报价。</w:t>
      </w:r>
    </w:p>
    <w:p w14:paraId="7F096F8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十一、合同承包方式</w:t>
      </w:r>
    </w:p>
    <w:p w14:paraId="7CFDE75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总价包干合同。</w:t>
      </w:r>
    </w:p>
    <w:p w14:paraId="1E4E094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十二、付款方式</w:t>
      </w:r>
    </w:p>
    <w:p w14:paraId="2A6CE4C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1、本项目无预付款，合同签订后完成所有酒罐的改造及清洗，并通过采购人组织验收合格后，支付至合同总金额的95%（响应人向采购人提供100%结算金额且符合采购人要求的增值税专用发票）； </w:t>
      </w:r>
    </w:p>
    <w:p w14:paraId="2C48C81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余下5%作为质保金，质保期满后，无任何质量问题且双方无其他争议或供应商无可能承担违约责任的情形或供应商无违约行为的，由供应商提出书面申请，采购人收到申请后全额无息退还质量保证金。供应商知晓并同意，若供应商承担违约责任或其他赔偿责任的，采购人有权扣除部分或全部质量保证金，扣除全部质量保证金后仍不足以抵扣违约金或赔偿金等费用的，采购人有权向供应商进行追偿。</w:t>
      </w:r>
    </w:p>
    <w:p w14:paraId="2304F47E">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十三、报价文件的组成</w:t>
      </w:r>
    </w:p>
    <w:p w14:paraId="7969A40F">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①报价书；②分项报价表；③报价响应人资格要求证明文件；④法定代表人身份证明、法定代表人授权书；⑤质保承诺</w:t>
      </w:r>
      <w:r>
        <w:rPr>
          <w:rFonts w:hint="eastAsia" w:ascii="仿宋_GB2312" w:hAnsi="仿宋_GB2312" w:eastAsia="仿宋_GB2312" w:cs="仿宋_GB2312"/>
          <w:sz w:val="32"/>
          <w:szCs w:val="32"/>
          <w:highlight w:val="none"/>
          <w:lang w:val="en-US" w:eastAsia="zh-CN"/>
        </w:rPr>
        <w:t>。报价文件格式见附件。</w:t>
      </w:r>
    </w:p>
    <w:p w14:paraId="18F3972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四、本竞价采购文件属合同的有效组成部分，报价响应人应完全清楚、理解、接受本竞价采购文件的相关规定，须严格按照本文件规定，在规定时间内签订合同并按时完成安装调试工作。本文件与所签定合同不一致的，以合同约定为准。</w:t>
      </w:r>
    </w:p>
    <w:p w14:paraId="4BB3CDA0">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十五、成交响应人的确定原则 </w:t>
      </w:r>
    </w:p>
    <w:p w14:paraId="6729CD2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根据满足需求、质量、服务且报价最低原则（含税总价，</w:t>
      </w:r>
      <w:r>
        <w:rPr>
          <w:rFonts w:hint="eastAsia" w:ascii="仿宋_GB2312" w:hAnsi="仿宋_GB2312" w:eastAsia="仿宋_GB2312" w:cs="仿宋_GB2312"/>
          <w:b/>
          <w:bCs/>
          <w:sz w:val="32"/>
          <w:szCs w:val="32"/>
          <w:lang w:val="en-US" w:eastAsia="zh-CN"/>
        </w:rPr>
        <w:t>当投标人税率不一致时，不含税总价最低确定为中标人</w:t>
      </w:r>
      <w:r>
        <w:rPr>
          <w:rFonts w:hint="eastAsia" w:ascii="仿宋_GB2312" w:hAnsi="仿宋_GB2312" w:eastAsia="仿宋_GB2312" w:cs="仿宋_GB2312"/>
          <w:sz w:val="32"/>
          <w:szCs w:val="32"/>
          <w:lang w:val="en-US" w:eastAsia="zh-CN"/>
        </w:rPr>
        <w:t>）确定成交供应商。</w:t>
      </w:r>
    </w:p>
    <w:p w14:paraId="737B5596">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十六、授予合同前的审查</w:t>
      </w:r>
    </w:p>
    <w:p w14:paraId="1D116C7E">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采购人保留审查预成交候选响应人是否有能力履行合同的权利，包括对预成交候选响应人的办公场所、组织机构、建设能力、提供资料的真实性等方面进行核实或现场考察。 </w:t>
      </w:r>
    </w:p>
    <w:p w14:paraId="1A3BCAFE">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如果成交候选响应人不符合条件、弄虚作假、未完全实质响应竞价采购文件要求的，取消其成交候选响应人资格。</w:t>
      </w:r>
    </w:p>
    <w:p w14:paraId="33E2269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十七、合同签订原则</w:t>
      </w:r>
    </w:p>
    <w:p w14:paraId="7DE239E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1、成交响应人接到采购人通知后7日内与采购人对接签订合同事宜。</w:t>
      </w:r>
    </w:p>
    <w:p w14:paraId="26AA8524">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2、合同形式：总价包干合同。</w:t>
      </w:r>
    </w:p>
    <w:p w14:paraId="22238B1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3" w:firstLineChars="20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十八、联系方式</w:t>
      </w:r>
    </w:p>
    <w:p w14:paraId="000E6C3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bookmarkStart w:id="2" w:name="_Toc70065360"/>
      <w:bookmarkStart w:id="3" w:name="_Toc70063715"/>
      <w:r>
        <w:rPr>
          <w:rFonts w:hint="eastAsia" w:ascii="仿宋_GB2312" w:hAnsi="仿宋_GB2312" w:eastAsia="仿宋_GB2312" w:cs="仿宋_GB2312"/>
          <w:sz w:val="32"/>
          <w:szCs w:val="32"/>
          <w:lang w:val="en-US" w:eastAsia="zh-CN"/>
        </w:rPr>
        <w:t xml:space="preserve">采购人名称: </w:t>
      </w:r>
      <w:bookmarkEnd w:id="2"/>
      <w:bookmarkEnd w:id="3"/>
      <w:r>
        <w:rPr>
          <w:rFonts w:hint="eastAsia" w:ascii="仿宋_GB2312" w:hAnsi="仿宋_GB2312" w:eastAsia="仿宋_GB2312" w:cs="仿宋_GB2312"/>
          <w:sz w:val="32"/>
          <w:szCs w:val="32"/>
          <w:lang w:val="en-US" w:eastAsia="zh-CN"/>
        </w:rPr>
        <w:t>贵州茅台酒厂（集团）保健酒业有限公司</w:t>
      </w:r>
      <w:r>
        <w:rPr>
          <w:rFonts w:hint="eastAsia" w:ascii="仿宋_GB2312" w:hAnsi="仿宋_GB2312" w:eastAsia="仿宋_GB2312" w:cs="仿宋_GB2312"/>
          <w:sz w:val="32"/>
          <w:szCs w:val="32"/>
          <w:lang w:val="en-US" w:eastAsia="zh-CN"/>
        </w:rPr>
        <w:tab/>
      </w:r>
    </w:p>
    <w:p w14:paraId="0F6E1B9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 地 址：</w:t>
      </w:r>
      <w:r>
        <w:rPr>
          <w:rFonts w:hint="eastAsia" w:ascii="仿宋_GB2312" w:hAnsi="仿宋_GB2312" w:eastAsia="仿宋_GB2312" w:cs="仿宋_GB2312"/>
          <w:sz w:val="32"/>
          <w:szCs w:val="32"/>
        </w:rPr>
        <w:t>贵州省仁怀市坛厂街道</w:t>
      </w:r>
      <w:r>
        <w:rPr>
          <w:rFonts w:hint="eastAsia" w:ascii="仿宋_GB2312" w:hAnsi="仿宋_GB2312" w:eastAsia="仿宋_GB2312" w:cs="仿宋_GB2312"/>
          <w:sz w:val="32"/>
          <w:szCs w:val="32"/>
          <w:lang w:val="en-US" w:eastAsia="zh-CN"/>
        </w:rPr>
        <w:t>贵州茅台酒厂（集团）保健酒业有限公司综合办公区327办公室</w:t>
      </w:r>
    </w:p>
    <w:p w14:paraId="411428AD">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联  系  人：易先生   </w:t>
      </w:r>
    </w:p>
    <w:p w14:paraId="189EC7D1">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 电 话：13082480961</w:t>
      </w:r>
      <w:bookmarkStart w:id="4" w:name="_Toc27298"/>
    </w:p>
    <w:p w14:paraId="26EADCD0">
      <w:pPr>
        <w:keepNext w:val="0"/>
        <w:keepLines w:val="0"/>
        <w:pageBreakBefore w:val="0"/>
        <w:widowControl/>
        <w:kinsoku/>
        <w:wordWrap/>
        <w:overflowPunct/>
        <w:topLinePunct w:val="0"/>
        <w:autoSpaceDE/>
        <w:autoSpaceDN/>
        <w:bidi w:val="0"/>
        <w:adjustRightInd w:val="0"/>
        <w:snapToGrid w:val="0"/>
        <w:spacing w:after="0" w:line="62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注：响应人应严格按照竞价采购文件要求进行报价</w:t>
      </w:r>
      <w:r>
        <w:rPr>
          <w:rFonts w:hint="eastAsia" w:ascii="仿宋_GB2312" w:hAnsi="仿宋_GB2312" w:eastAsia="仿宋_GB2312" w:cs="仿宋_GB2312"/>
          <w:sz w:val="32"/>
          <w:szCs w:val="32"/>
          <w:lang w:val="en-US" w:eastAsia="zh-CN"/>
        </w:rPr>
        <w:br w:type="page"/>
      </w:r>
    </w:p>
    <w:p w14:paraId="56220CAB">
      <w:pPr>
        <w:pStyle w:val="2"/>
        <w:jc w:val="center"/>
        <w:rPr>
          <w:rFonts w:hint="eastAsia" w:ascii="方正小标宋简体" w:hAnsi="方正小标宋简体" w:eastAsia="方正小标宋简体" w:cs="方正小标宋简体"/>
          <w:b w:val="0"/>
          <w:bCs w:val="0"/>
          <w:kern w:val="2"/>
          <w:sz w:val="44"/>
          <w:szCs w:val="44"/>
          <w:lang w:val="en-US" w:eastAsia="zh-CN" w:bidi="ar-SA"/>
        </w:rPr>
        <w:sectPr>
          <w:footerReference r:id="rId6" w:type="default"/>
          <w:pgSz w:w="11906" w:h="16838"/>
          <w:pgMar w:top="1854" w:right="1400" w:bottom="1854" w:left="1400" w:header="851" w:footer="992" w:gutter="0"/>
          <w:pgNumType w:fmt="numberInDash" w:start="1"/>
          <w:cols w:space="0" w:num="1"/>
          <w:rtlGutter w:val="0"/>
          <w:docGrid w:type="lines" w:linePitch="320" w:charSpace="0"/>
        </w:sectPr>
      </w:pPr>
    </w:p>
    <w:p w14:paraId="0F5F19B3">
      <w:pPr>
        <w:pStyle w:val="2"/>
        <w:jc w:val="center"/>
        <w:rPr>
          <w:rFonts w:hint="eastAsia" w:ascii="方正小标宋简体" w:hAnsi="方正小标宋简体" w:eastAsia="方正小标宋简体" w:cs="方正小标宋简体"/>
          <w:b w:val="0"/>
          <w:bCs w:val="0"/>
          <w:kern w:val="2"/>
          <w:sz w:val="44"/>
          <w:szCs w:val="44"/>
          <w:lang w:val="en-US" w:eastAsia="zh-CN" w:bidi="ar-SA"/>
        </w:rPr>
      </w:pPr>
      <w:bookmarkStart w:id="5" w:name="_Toc11682"/>
      <w:r>
        <w:rPr>
          <w:rFonts w:hint="eastAsia" w:ascii="方正小标宋简体" w:hAnsi="方正小标宋简体" w:eastAsia="方正小标宋简体" w:cs="方正小标宋简体"/>
          <w:b w:val="0"/>
          <w:bCs w:val="0"/>
          <w:kern w:val="2"/>
          <w:sz w:val="44"/>
          <w:szCs w:val="44"/>
          <w:lang w:val="en-US" w:eastAsia="zh-CN" w:bidi="ar-SA"/>
        </w:rPr>
        <w:t>第二章 采购清单</w:t>
      </w:r>
      <w:bookmarkEnd w:id="4"/>
      <w:bookmarkEnd w:id="5"/>
      <w:bookmarkStart w:id="6" w:name="_Toc22987889"/>
      <w:bookmarkStart w:id="7" w:name="_Toc170465824"/>
      <w:bookmarkStart w:id="8" w:name="_Toc261600259"/>
    </w:p>
    <w:tbl>
      <w:tblPr>
        <w:tblStyle w:val="27"/>
        <w:tblW w:w="146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1281"/>
        <w:gridCol w:w="1314"/>
        <w:gridCol w:w="2428"/>
        <w:gridCol w:w="680"/>
        <w:gridCol w:w="696"/>
        <w:gridCol w:w="1160"/>
        <w:gridCol w:w="1175"/>
        <w:gridCol w:w="2057"/>
        <w:gridCol w:w="3139"/>
      </w:tblGrid>
      <w:tr w14:paraId="5CDD8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3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4E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酒罐规格</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A4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采购内容</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C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具体要求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4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16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7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3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0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位置</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C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6E55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3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7F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20吨</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D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改造</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22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详见20吨不锈钢储酒罐改造内容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1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91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3C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D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54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坛厂综合办公区</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D243">
            <w:pPr>
              <w:rPr>
                <w:rFonts w:hint="eastAsia" w:ascii="宋体" w:hAnsi="宋体" w:eastAsia="宋体" w:cs="宋体"/>
                <w:i w:val="0"/>
                <w:iCs w:val="0"/>
                <w:color w:val="000000"/>
                <w:sz w:val="22"/>
                <w:szCs w:val="22"/>
                <w:u w:val="none"/>
              </w:rPr>
            </w:pPr>
          </w:p>
        </w:tc>
      </w:tr>
      <w:tr w14:paraId="5EB42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4F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81" w:type="dxa"/>
            <w:tcBorders>
              <w:top w:val="nil"/>
              <w:left w:val="single" w:color="000000" w:sz="4" w:space="0"/>
              <w:bottom w:val="single" w:color="000000" w:sz="4" w:space="0"/>
              <w:right w:val="single" w:color="000000" w:sz="4" w:space="0"/>
            </w:tcBorders>
            <w:shd w:val="clear" w:color="auto" w:fill="auto"/>
            <w:vAlign w:val="center"/>
          </w:tcPr>
          <w:p w14:paraId="7B324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20吨</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7B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w:t>
            </w:r>
          </w:p>
        </w:tc>
        <w:tc>
          <w:tcPr>
            <w:tcW w:w="2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4C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1、除锈（如有）；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2、进行渗漏测试，如有渗漏需进行修补；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3、内外表面清洗干净；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4、纯水冲洗罐体内部，达到做食品安全评估要求，通过最终食品安全评估</w:t>
            </w:r>
            <w:r>
              <w:rPr>
                <w:rFonts w:hint="eastAsia" w:ascii="宋体" w:hAnsi="宋体" w:cs="宋体"/>
                <w:i w:val="0"/>
                <w:iCs w:val="0"/>
                <w:color w:val="000000"/>
                <w:kern w:val="0"/>
                <w:sz w:val="22"/>
                <w:szCs w:val="22"/>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02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7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CF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nil"/>
              <w:right w:val="single" w:color="000000" w:sz="4" w:space="0"/>
            </w:tcBorders>
            <w:shd w:val="clear" w:color="auto" w:fill="auto"/>
            <w:vAlign w:val="center"/>
          </w:tcPr>
          <w:p w14:paraId="104F7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57" w:type="dxa"/>
            <w:tcBorders>
              <w:top w:val="nil"/>
              <w:left w:val="single" w:color="000000" w:sz="4" w:space="0"/>
              <w:bottom w:val="nil"/>
              <w:right w:val="single" w:color="000000" w:sz="4" w:space="0"/>
            </w:tcBorders>
            <w:shd w:val="clear" w:color="auto" w:fill="auto"/>
            <w:vAlign w:val="center"/>
          </w:tcPr>
          <w:p w14:paraId="4A729F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坛厂综合办公区</w:t>
            </w:r>
          </w:p>
        </w:tc>
        <w:tc>
          <w:tcPr>
            <w:tcW w:w="3139" w:type="dxa"/>
            <w:tcBorders>
              <w:top w:val="nil"/>
              <w:left w:val="single" w:color="000000" w:sz="4" w:space="0"/>
              <w:bottom w:val="single" w:color="000000" w:sz="4" w:space="0"/>
              <w:right w:val="single" w:color="000000" w:sz="4" w:space="0"/>
            </w:tcBorders>
            <w:shd w:val="clear" w:color="auto" w:fill="auto"/>
            <w:vAlign w:val="center"/>
          </w:tcPr>
          <w:p w14:paraId="213A3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1.现场无水源，需自备水管从罐区接入；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2.先改造后再进行清洗。</w:t>
            </w:r>
          </w:p>
        </w:tc>
      </w:tr>
      <w:tr w14:paraId="0C4F3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0D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99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15吨</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C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w:t>
            </w:r>
          </w:p>
        </w:tc>
        <w:tc>
          <w:tcPr>
            <w:tcW w:w="2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9DDFE">
            <w:pPr>
              <w:jc w:val="lef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0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E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1A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nil"/>
              <w:right w:val="single" w:color="000000" w:sz="4" w:space="0"/>
            </w:tcBorders>
            <w:shd w:val="clear" w:color="auto" w:fill="auto"/>
            <w:vAlign w:val="center"/>
          </w:tcPr>
          <w:p w14:paraId="764B70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nil"/>
              <w:right w:val="single" w:color="000000" w:sz="4" w:space="0"/>
            </w:tcBorders>
            <w:shd w:val="clear" w:color="auto" w:fill="auto"/>
            <w:vAlign w:val="center"/>
          </w:tcPr>
          <w:p w14:paraId="42E182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双龙园区包装车间5楼4个，包装车间3楼2个；</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A9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1.现场无水源，需要自备水管从1楼接入；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2.酒罐区域无排水系统，需自带排水管道及水泵；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3.双龙园区包装车间无纯净水，最后一次清洗需使用桶装水（园区提供）。电梯已停用，桶装水可人工运送至相应位置或使用原输酒管道在1楼通过水泵送至相应酒罐处。</w:t>
            </w:r>
          </w:p>
        </w:tc>
      </w:tr>
      <w:tr w14:paraId="13BD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6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A6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10吨</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7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w:t>
            </w:r>
          </w:p>
        </w:tc>
        <w:tc>
          <w:tcPr>
            <w:tcW w:w="2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DD478">
            <w:pPr>
              <w:jc w:val="lef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BC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1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C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nil"/>
              <w:right w:val="single" w:color="000000" w:sz="4" w:space="0"/>
            </w:tcBorders>
            <w:shd w:val="clear" w:color="auto" w:fill="auto"/>
            <w:vAlign w:val="center"/>
          </w:tcPr>
          <w:p w14:paraId="6E40E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57" w:type="dxa"/>
            <w:vMerge w:val="restart"/>
            <w:tcBorders>
              <w:top w:val="single" w:color="000000" w:sz="4" w:space="0"/>
              <w:left w:val="single" w:color="000000" w:sz="4" w:space="0"/>
              <w:bottom w:val="nil"/>
              <w:right w:val="single" w:color="000000" w:sz="4" w:space="0"/>
            </w:tcBorders>
            <w:shd w:val="clear" w:color="auto" w:fill="auto"/>
            <w:vAlign w:val="center"/>
          </w:tcPr>
          <w:p w14:paraId="38809D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双龙园区包装车间3楼</w:t>
            </w: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2E328">
            <w:pPr>
              <w:jc w:val="left"/>
              <w:rPr>
                <w:rFonts w:hint="eastAsia" w:ascii="宋体" w:hAnsi="宋体" w:eastAsia="宋体" w:cs="宋体"/>
                <w:i w:val="0"/>
                <w:iCs w:val="0"/>
                <w:color w:val="000000"/>
                <w:sz w:val="22"/>
                <w:szCs w:val="22"/>
                <w:u w:val="none"/>
              </w:rPr>
            </w:pPr>
          </w:p>
        </w:tc>
      </w:tr>
      <w:tr w14:paraId="29DB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9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5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5吨</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41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w:t>
            </w:r>
          </w:p>
        </w:tc>
        <w:tc>
          <w:tcPr>
            <w:tcW w:w="2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53A55">
            <w:pPr>
              <w:jc w:val="lef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F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92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0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nil"/>
              <w:right w:val="single" w:color="000000" w:sz="4" w:space="0"/>
            </w:tcBorders>
            <w:shd w:val="clear" w:color="auto" w:fill="auto"/>
            <w:vAlign w:val="center"/>
          </w:tcPr>
          <w:p w14:paraId="68A79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57" w:type="dxa"/>
            <w:vMerge w:val="continue"/>
            <w:tcBorders>
              <w:top w:val="single" w:color="000000" w:sz="4" w:space="0"/>
              <w:left w:val="single" w:color="000000" w:sz="4" w:space="0"/>
              <w:bottom w:val="nil"/>
              <w:right w:val="single" w:color="000000" w:sz="4" w:space="0"/>
            </w:tcBorders>
            <w:shd w:val="clear" w:color="auto" w:fill="auto"/>
            <w:vAlign w:val="center"/>
          </w:tcPr>
          <w:p w14:paraId="2DFD448D">
            <w:pPr>
              <w:jc w:val="center"/>
              <w:rPr>
                <w:rFonts w:hint="eastAsia" w:ascii="宋体" w:hAnsi="宋体" w:eastAsia="宋体" w:cs="宋体"/>
                <w:i w:val="0"/>
                <w:iCs w:val="0"/>
                <w:color w:val="000000"/>
                <w:sz w:val="22"/>
                <w:szCs w:val="22"/>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333B4">
            <w:pPr>
              <w:jc w:val="left"/>
              <w:rPr>
                <w:rFonts w:hint="eastAsia" w:ascii="宋体" w:hAnsi="宋体" w:eastAsia="宋体" w:cs="宋体"/>
                <w:i w:val="0"/>
                <w:iCs w:val="0"/>
                <w:color w:val="000000"/>
                <w:sz w:val="22"/>
                <w:szCs w:val="22"/>
                <w:u w:val="none"/>
              </w:rPr>
            </w:pPr>
          </w:p>
        </w:tc>
      </w:tr>
      <w:tr w14:paraId="67571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E4C03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采购最高限价</w:t>
            </w:r>
          </w:p>
        </w:tc>
        <w:tc>
          <w:tcPr>
            <w:tcW w:w="8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A1EB65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¥100,833.00元</w:t>
            </w:r>
          </w:p>
        </w:tc>
      </w:tr>
    </w:tbl>
    <w:p w14:paraId="7382038F">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14:paraId="1E16A210">
      <w:pPr>
        <w:keepNext w:val="0"/>
        <w:keepLines w:val="0"/>
        <w:pageBreakBefore w:val="0"/>
        <w:widowControl/>
        <w:kinsoku/>
        <w:wordWrap/>
        <w:overflowPunct/>
        <w:topLinePunct w:val="0"/>
        <w:autoSpaceDE/>
        <w:autoSpaceDN/>
        <w:bidi w:val="0"/>
        <w:adjustRightInd w:val="0"/>
        <w:snapToGrid w:val="0"/>
        <w:spacing w:after="0" w:line="620" w:lineRule="exact"/>
        <w:ind w:right="0" w:rightChars="0"/>
        <w:jc w:val="both"/>
        <w:textAlignment w:val="auto"/>
        <w:outlineLvl w:val="9"/>
        <w:rPr>
          <w:rFonts w:hint="eastAsia" w:ascii="仿宋_GB2312" w:hAnsi="仿宋_GB2312" w:eastAsia="仿宋_GB2312" w:cs="仿宋_GB2312"/>
          <w:b/>
          <w:bCs/>
          <w:sz w:val="32"/>
          <w:szCs w:val="32"/>
          <w:lang w:val="en-US" w:eastAsia="zh-CN"/>
        </w:rPr>
      </w:pPr>
    </w:p>
    <w:tbl>
      <w:tblPr>
        <w:tblStyle w:val="27"/>
        <w:tblW w:w="145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242"/>
        <w:gridCol w:w="4094"/>
        <w:gridCol w:w="742"/>
        <w:gridCol w:w="851"/>
        <w:gridCol w:w="4191"/>
        <w:gridCol w:w="2737"/>
      </w:tblGrid>
      <w:tr w14:paraId="42FE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14592" w:type="dxa"/>
            <w:gridSpan w:val="7"/>
            <w:tcBorders>
              <w:top w:val="nil"/>
              <w:left w:val="nil"/>
              <w:bottom w:val="nil"/>
              <w:right w:val="nil"/>
            </w:tcBorders>
            <w:shd w:val="clear" w:color="auto" w:fill="auto"/>
            <w:noWrap/>
            <w:vAlign w:val="center"/>
          </w:tcPr>
          <w:p w14:paraId="037CEFE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bookmarkStart w:id="9" w:name="_Toc28955"/>
            <w:bookmarkStart w:id="10" w:name="_Toc1486"/>
            <w:r>
              <w:rPr>
                <w:rFonts w:hint="eastAsia" w:ascii="宋体" w:hAnsi="宋体" w:eastAsia="宋体" w:cs="宋体"/>
                <w:b/>
                <w:bCs/>
                <w:i w:val="0"/>
                <w:iCs w:val="0"/>
                <w:color w:val="000000"/>
                <w:kern w:val="0"/>
                <w:sz w:val="32"/>
                <w:szCs w:val="32"/>
                <w:u w:val="none"/>
                <w:lang w:val="en-US" w:eastAsia="zh-CN" w:bidi="ar"/>
              </w:rPr>
              <w:t>20吨不锈钢储酒罐改造内容</w:t>
            </w:r>
          </w:p>
        </w:tc>
      </w:tr>
      <w:tr w14:paraId="6682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8D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A4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改造位置</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B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改造要求</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D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A7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4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A6A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现场图片</w:t>
            </w: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03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19B05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8F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89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进酒管</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7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增加DN50食品级不锈钢进酒管、进酒闸阀：进酒口在出酒口对侧的罐端面中间位置，管道从罐外侧延伸至罐顶后再将管道引至罐内底部；进酒闸阀与进酒管用法兰、螺栓连接，闸阀开关配锁止装置（可挂锁）</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E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D8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7658">
            <w:pPr>
              <w:jc w:val="center"/>
              <w:rPr>
                <w:rFonts w:hint="eastAsia" w:ascii="宋体" w:hAnsi="宋体" w:eastAsia="宋体" w:cs="宋体"/>
                <w:i w:val="0"/>
                <w:iCs w:val="0"/>
                <w:color w:val="000000"/>
                <w:sz w:val="22"/>
                <w:szCs w:val="22"/>
                <w:u w:val="none"/>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7C4A2">
            <w:pPr>
              <w:rPr>
                <w:rFonts w:hint="eastAsia" w:ascii="宋体" w:hAnsi="宋体" w:eastAsia="宋体" w:cs="宋体"/>
                <w:i w:val="0"/>
                <w:iCs w:val="0"/>
                <w:color w:val="000000"/>
                <w:sz w:val="22"/>
                <w:szCs w:val="22"/>
                <w:u w:val="none"/>
              </w:rPr>
            </w:pPr>
          </w:p>
        </w:tc>
      </w:tr>
      <w:tr w14:paraId="7857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5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6D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出酒管</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B9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将现有出酒管统一改为DN50食品级不锈钢管，从罐下方出；增加出酒闸阀，出酒闸阀与出酒管用法兰、螺栓连接，闸阀开关配锁止装置（可挂锁）</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2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5D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E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876300" cy="952500"/>
                  <wp:effectExtent l="0" t="0" r="0" b="0"/>
                  <wp:docPr id="11"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IMG_256"/>
                          <pic:cNvPicPr>
                            <a:picLocks noChangeAspect="1"/>
                          </pic:cNvPicPr>
                        </pic:nvPicPr>
                        <pic:blipFill>
                          <a:blip r:embed="rId12"/>
                          <a:stretch>
                            <a:fillRect/>
                          </a:stretch>
                        </pic:blipFill>
                        <pic:spPr>
                          <a:xfrm>
                            <a:off x="0" y="0"/>
                            <a:ext cx="876300" cy="952500"/>
                          </a:xfrm>
                          <a:prstGeom prst="rect">
                            <a:avLst/>
                          </a:prstGeom>
                          <a:noFill/>
                          <a:ln w="9525">
                            <a:noFill/>
                          </a:ln>
                        </pic:spPr>
                      </pic:pic>
                    </a:graphicData>
                  </a:graphic>
                </wp:inline>
              </w:drawing>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DC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65318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6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94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取样孔</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75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取消现有取样孔，将取样孔进行封堵修复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0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8C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8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676275" cy="952500"/>
                  <wp:effectExtent l="0" t="0" r="9525" b="0"/>
                  <wp:docPr id="10" name="图片 9"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IMG_258"/>
                          <pic:cNvPicPr>
                            <a:picLocks noChangeAspect="1"/>
                          </pic:cNvPicPr>
                        </pic:nvPicPr>
                        <pic:blipFill>
                          <a:blip r:embed="rId13"/>
                          <a:stretch>
                            <a:fillRect/>
                          </a:stretch>
                        </pic:blipFill>
                        <pic:spPr>
                          <a:xfrm>
                            <a:off x="0" y="0"/>
                            <a:ext cx="676275" cy="952500"/>
                          </a:xfrm>
                          <a:prstGeom prst="rect">
                            <a:avLst/>
                          </a:prstGeom>
                          <a:noFill/>
                          <a:ln w="9525">
                            <a:noFill/>
                          </a:ln>
                        </pic:spPr>
                      </pic:pic>
                    </a:graphicData>
                  </a:graphic>
                </wp:inline>
              </w:drawing>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95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223F7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DC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D7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呼吸阀</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26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增加呼吸阀</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72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76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2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428625" cy="952500"/>
                  <wp:effectExtent l="0" t="0" r="9525" b="0"/>
                  <wp:docPr id="17" name="图片 10"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0" descr="IMG_259"/>
                          <pic:cNvPicPr>
                            <a:picLocks noChangeAspect="1"/>
                          </pic:cNvPicPr>
                        </pic:nvPicPr>
                        <pic:blipFill>
                          <a:blip r:embed="rId14"/>
                          <a:stretch>
                            <a:fillRect/>
                          </a:stretch>
                        </pic:blipFill>
                        <pic:spPr>
                          <a:xfrm>
                            <a:off x="0" y="0"/>
                            <a:ext cx="428625" cy="952500"/>
                          </a:xfrm>
                          <a:prstGeom prst="rect">
                            <a:avLst/>
                          </a:prstGeom>
                          <a:noFill/>
                          <a:ln w="9525">
                            <a:noFill/>
                          </a:ln>
                        </pic:spPr>
                      </pic:pic>
                    </a:graphicData>
                  </a:graphic>
                </wp:inline>
              </w:drawing>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8C3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1A67B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4A9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25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人孔</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F1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按照现有尺寸，重新制作人孔及盖板，食品级不锈钢材质；人孔与盖板间配锁止装置（可挂锁）</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FF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3F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F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114550" cy="952500"/>
                  <wp:effectExtent l="0" t="0" r="0" b="0"/>
                  <wp:docPr id="12" name="图片 11"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IMG_260"/>
                          <pic:cNvPicPr>
                            <a:picLocks noChangeAspect="1"/>
                          </pic:cNvPicPr>
                        </pic:nvPicPr>
                        <pic:blipFill>
                          <a:blip r:embed="rId15"/>
                          <a:stretch>
                            <a:fillRect/>
                          </a:stretch>
                        </pic:blipFill>
                        <pic:spPr>
                          <a:xfrm>
                            <a:off x="0" y="0"/>
                            <a:ext cx="2114550" cy="952500"/>
                          </a:xfrm>
                          <a:prstGeom prst="rect">
                            <a:avLst/>
                          </a:prstGeom>
                          <a:noFill/>
                          <a:ln w="9525">
                            <a:noFill/>
                          </a:ln>
                        </pic:spPr>
                      </pic:pic>
                    </a:graphicData>
                  </a:graphic>
                </wp:inline>
              </w:drawing>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791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0BC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39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6</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2B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爬梯</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4A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含2个爬梯，每个罐上配爬梯挂钩（侧面，靠近任孔端），不锈钢材质</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82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685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0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1021080</wp:posOffset>
                  </wp:positionH>
                  <wp:positionV relativeFrom="paragraph">
                    <wp:posOffset>779780</wp:posOffset>
                  </wp:positionV>
                  <wp:extent cx="1346835" cy="678180"/>
                  <wp:effectExtent l="0" t="0" r="5715" b="7620"/>
                  <wp:wrapNone/>
                  <wp:docPr id="18" name="图片_3"/>
                  <wp:cNvGraphicFramePr/>
                  <a:graphic xmlns:a="http://schemas.openxmlformats.org/drawingml/2006/main">
                    <a:graphicData uri="http://schemas.openxmlformats.org/drawingml/2006/picture">
                      <pic:pic xmlns:pic="http://schemas.openxmlformats.org/drawingml/2006/picture">
                        <pic:nvPicPr>
                          <pic:cNvPr id="18" name="图片_3"/>
                          <pic:cNvPicPr/>
                        </pic:nvPicPr>
                        <pic:blipFill>
                          <a:blip r:embed="rId16"/>
                          <a:stretch>
                            <a:fillRect/>
                          </a:stretch>
                        </pic:blipFill>
                        <pic:spPr>
                          <a:xfrm>
                            <a:off x="0" y="0"/>
                            <a:ext cx="1346835" cy="67818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1032510</wp:posOffset>
                  </wp:positionH>
                  <wp:positionV relativeFrom="paragraph">
                    <wp:posOffset>40005</wp:posOffset>
                  </wp:positionV>
                  <wp:extent cx="1315720" cy="668655"/>
                  <wp:effectExtent l="0" t="0" r="17780" b="17145"/>
                  <wp:wrapNone/>
                  <wp:docPr id="14" name="图片_2"/>
                  <wp:cNvGraphicFramePr/>
                  <a:graphic xmlns:a="http://schemas.openxmlformats.org/drawingml/2006/main">
                    <a:graphicData uri="http://schemas.openxmlformats.org/drawingml/2006/picture">
                      <pic:pic xmlns:pic="http://schemas.openxmlformats.org/drawingml/2006/picture">
                        <pic:nvPicPr>
                          <pic:cNvPr id="14" name="图片_2"/>
                          <pic:cNvPicPr/>
                        </pic:nvPicPr>
                        <pic:blipFill>
                          <a:blip r:embed="rId17"/>
                          <a:stretch>
                            <a:fillRect/>
                          </a:stretch>
                        </pic:blipFill>
                        <pic:spPr>
                          <a:xfrm>
                            <a:off x="0" y="0"/>
                            <a:ext cx="1315720" cy="66865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38735</wp:posOffset>
                  </wp:positionH>
                  <wp:positionV relativeFrom="paragraph">
                    <wp:posOffset>64135</wp:posOffset>
                  </wp:positionV>
                  <wp:extent cx="742315" cy="1310005"/>
                  <wp:effectExtent l="0" t="0" r="635" b="4445"/>
                  <wp:wrapNone/>
                  <wp:docPr id="16" name="图片_1"/>
                  <wp:cNvGraphicFramePr/>
                  <a:graphic xmlns:a="http://schemas.openxmlformats.org/drawingml/2006/main">
                    <a:graphicData uri="http://schemas.openxmlformats.org/drawingml/2006/picture">
                      <pic:pic xmlns:pic="http://schemas.openxmlformats.org/drawingml/2006/picture">
                        <pic:nvPicPr>
                          <pic:cNvPr id="16" name="图片_1"/>
                          <pic:cNvPicPr/>
                        </pic:nvPicPr>
                        <pic:blipFill>
                          <a:blip r:embed="rId18"/>
                          <a:stretch>
                            <a:fillRect/>
                          </a:stretch>
                        </pic:blipFill>
                        <pic:spPr>
                          <a:xfrm>
                            <a:off x="0" y="0"/>
                            <a:ext cx="742315" cy="1310005"/>
                          </a:xfrm>
                          <a:prstGeom prst="rect">
                            <a:avLst/>
                          </a:prstGeom>
                          <a:noFill/>
                          <a:ln>
                            <a:noFill/>
                          </a:ln>
                        </pic:spPr>
                      </pic:pic>
                    </a:graphicData>
                  </a:graphic>
                </wp:anchor>
              </w:drawing>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6D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p>
        </w:tc>
      </w:tr>
      <w:tr w14:paraId="6A5CC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A7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7</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D4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底座</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21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除锈+喷漆</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77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853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2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2114550" cy="952500"/>
                  <wp:effectExtent l="0" t="0" r="0" b="0"/>
                  <wp:docPr id="15" name="图片 12"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descr="IMG_261"/>
                          <pic:cNvPicPr>
                            <a:picLocks noChangeAspect="1"/>
                          </pic:cNvPicPr>
                        </pic:nvPicPr>
                        <pic:blipFill>
                          <a:blip r:embed="rId19"/>
                          <a:stretch>
                            <a:fillRect/>
                          </a:stretch>
                        </pic:blipFill>
                        <pic:spPr>
                          <a:xfrm>
                            <a:off x="0" y="0"/>
                            <a:ext cx="2114550" cy="952500"/>
                          </a:xfrm>
                          <a:prstGeom prst="rect">
                            <a:avLst/>
                          </a:prstGeom>
                          <a:noFill/>
                          <a:ln w="9525">
                            <a:noFill/>
                          </a:ln>
                        </pic:spPr>
                      </pic:pic>
                    </a:graphicData>
                  </a:graphic>
                </wp:inline>
              </w:drawing>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DF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72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6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8</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11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搬运</w:t>
            </w:r>
          </w:p>
        </w:tc>
        <w:tc>
          <w:tcPr>
            <w:tcW w:w="4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76B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搬运至露天停车场内安装到位（安装时进酒端比出酒端高5-10cm），搬运距离预计400米</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A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D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4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CB2F3">
            <w:pPr>
              <w:jc w:val="center"/>
              <w:rPr>
                <w:rFonts w:hint="eastAsia" w:ascii="宋体" w:hAnsi="宋体" w:eastAsia="宋体" w:cs="宋体"/>
                <w:i w:val="0"/>
                <w:iCs w:val="0"/>
                <w:color w:val="000000"/>
                <w:sz w:val="22"/>
                <w:szCs w:val="22"/>
                <w:u w:val="none"/>
              </w:rPr>
            </w:pPr>
          </w:p>
        </w:tc>
        <w:tc>
          <w:tcPr>
            <w:tcW w:w="2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ED06">
            <w:pPr>
              <w:jc w:val="center"/>
              <w:rPr>
                <w:rFonts w:hint="eastAsia" w:ascii="宋体" w:hAnsi="宋体" w:eastAsia="宋体" w:cs="宋体"/>
                <w:i w:val="0"/>
                <w:iCs w:val="0"/>
                <w:color w:val="000000"/>
                <w:sz w:val="22"/>
                <w:szCs w:val="22"/>
                <w:u w:val="none"/>
              </w:rPr>
            </w:pPr>
          </w:p>
        </w:tc>
      </w:tr>
    </w:tbl>
    <w:p w14:paraId="17485F3E">
      <w:pPr>
        <w:pStyle w:val="3"/>
        <w:keepNext/>
        <w:keepLines/>
        <w:pageBreakBefore w:val="0"/>
        <w:widowControl w:val="0"/>
        <w:kinsoku/>
        <w:wordWrap/>
        <w:overflowPunct/>
        <w:topLinePunct w:val="0"/>
        <w:autoSpaceDE/>
        <w:autoSpaceDN/>
        <w:bidi w:val="0"/>
        <w:adjustRightInd/>
        <w:snapToGrid/>
        <w:spacing w:before="0" w:after="0" w:line="620" w:lineRule="exact"/>
        <w:textAlignment w:val="auto"/>
        <w:rPr>
          <w:rFonts w:hint="eastAsia" w:ascii="仿宋_GB2312" w:hAnsi="仿宋_GB2312" w:eastAsia="仿宋_GB2312" w:cs="仿宋_GB2312"/>
          <w:sz w:val="32"/>
          <w:szCs w:val="32"/>
          <w:lang w:val="en-US" w:eastAsia="zh-CN"/>
        </w:rPr>
      </w:pPr>
    </w:p>
    <w:bookmarkEnd w:id="9"/>
    <w:bookmarkEnd w:id="10"/>
    <w:p w14:paraId="28C3355F">
      <w:pPr>
        <w:rPr>
          <w:rFonts w:hint="eastAsia" w:ascii="方正小标宋简体" w:hAnsi="方正小标宋简体" w:eastAsia="方正小标宋简体" w:cs="方正小标宋简体"/>
          <w:b w:val="0"/>
          <w:bCs w:val="0"/>
          <w:kern w:val="2"/>
          <w:sz w:val="44"/>
          <w:szCs w:val="44"/>
          <w:lang w:val="en-US" w:eastAsia="zh-CN" w:bidi="ar-SA"/>
        </w:rPr>
      </w:pPr>
      <w:bookmarkStart w:id="11" w:name="_Toc22026"/>
      <w:bookmarkStart w:id="12" w:name="_Toc31722"/>
      <w:r>
        <w:rPr>
          <w:rFonts w:hint="eastAsia" w:ascii="方正小标宋简体" w:hAnsi="方正小标宋简体" w:eastAsia="方正小标宋简体" w:cs="方正小标宋简体"/>
          <w:b w:val="0"/>
          <w:bCs w:val="0"/>
          <w:kern w:val="2"/>
          <w:sz w:val="44"/>
          <w:szCs w:val="44"/>
          <w:lang w:val="en-US" w:eastAsia="zh-CN" w:bidi="ar-SA"/>
        </w:rPr>
        <w:br w:type="page"/>
      </w:r>
    </w:p>
    <w:p w14:paraId="49D7E6DD">
      <w:pPr>
        <w:pStyle w:val="2"/>
        <w:jc w:val="center"/>
        <w:rPr>
          <w:rFonts w:hint="eastAsia" w:ascii="方正小标宋简体" w:hAnsi="方正小标宋简体" w:eastAsia="方正小标宋简体" w:cs="方正小标宋简体"/>
          <w:b w:val="0"/>
          <w:bCs w:val="0"/>
          <w:kern w:val="2"/>
          <w:sz w:val="44"/>
          <w:szCs w:val="44"/>
          <w:lang w:val="en-US" w:eastAsia="zh-CN" w:bidi="ar-SA"/>
        </w:rPr>
        <w:sectPr>
          <w:footerReference r:id="rId7" w:type="default"/>
          <w:pgSz w:w="16838" w:h="11906" w:orient="landscape"/>
          <w:pgMar w:top="1400" w:right="1854" w:bottom="1400" w:left="1854" w:header="851" w:footer="992" w:gutter="0"/>
          <w:pgNumType w:fmt="numberInDash" w:start="7"/>
          <w:cols w:space="0" w:num="1"/>
          <w:rtlGutter w:val="0"/>
          <w:docGrid w:type="lines" w:linePitch="320" w:charSpace="0"/>
        </w:sectPr>
      </w:pPr>
    </w:p>
    <w:p w14:paraId="0A031F4C">
      <w:pPr>
        <w:pStyle w:val="2"/>
        <w:jc w:val="center"/>
        <w:rPr>
          <w:rFonts w:hint="eastAsia" w:ascii="方正小标宋简体" w:hAnsi="方正小标宋简体" w:eastAsia="方正小标宋简体" w:cs="方正小标宋简体"/>
          <w:b w:val="0"/>
          <w:bCs w:val="0"/>
          <w:kern w:val="2"/>
          <w:sz w:val="44"/>
          <w:szCs w:val="44"/>
          <w:lang w:val="en-US" w:eastAsia="zh-CN" w:bidi="ar-SA"/>
        </w:rPr>
      </w:pPr>
      <w:bookmarkStart w:id="13" w:name="_Toc25293"/>
      <w:r>
        <w:rPr>
          <w:rFonts w:hint="eastAsia" w:ascii="方正小标宋简体" w:hAnsi="方正小标宋简体" w:eastAsia="方正小标宋简体" w:cs="方正小标宋简体"/>
          <w:b w:val="0"/>
          <w:bCs w:val="0"/>
          <w:kern w:val="2"/>
          <w:sz w:val="44"/>
          <w:szCs w:val="44"/>
          <w:lang w:val="en-US" w:eastAsia="zh-CN" w:bidi="ar-SA"/>
        </w:rPr>
        <w:t>第三章 报价文件</w:t>
      </w:r>
      <w:bookmarkEnd w:id="11"/>
      <w:bookmarkEnd w:id="12"/>
      <w:bookmarkEnd w:id="13"/>
    </w:p>
    <w:p w14:paraId="1CAC5C7F">
      <w:pPr>
        <w:spacing w:line="360" w:lineRule="auto"/>
        <w:ind w:firstLine="1040"/>
        <w:rPr>
          <w:rFonts w:ascii="楷体_GB2312" w:hAnsi="宋体" w:eastAsia="楷体_GB2312"/>
          <w:sz w:val="52"/>
          <w:szCs w:val="52"/>
        </w:rPr>
      </w:pPr>
    </w:p>
    <w:p w14:paraId="7C068EE6">
      <w:pPr>
        <w:spacing w:line="360" w:lineRule="auto"/>
        <w:jc w:val="center"/>
        <w:rPr>
          <w:rFonts w:ascii="仿宋" w:hAnsi="仿宋" w:eastAsia="仿宋" w:cs="仿宋"/>
          <w:sz w:val="72"/>
          <w:szCs w:val="72"/>
        </w:rPr>
      </w:pPr>
    </w:p>
    <w:p w14:paraId="45AF5A4E">
      <w:pPr>
        <w:spacing w:line="360" w:lineRule="auto"/>
        <w:jc w:val="center"/>
        <w:rPr>
          <w:rFonts w:ascii="仿宋" w:hAnsi="仿宋" w:eastAsia="仿宋" w:cs="仿宋"/>
          <w:sz w:val="72"/>
          <w:szCs w:val="72"/>
        </w:rPr>
      </w:pPr>
    </w:p>
    <w:p w14:paraId="0EB62B5B">
      <w:pPr>
        <w:spacing w:line="360" w:lineRule="auto"/>
        <w:jc w:val="center"/>
        <w:rPr>
          <w:rFonts w:ascii="仿宋" w:hAnsi="仿宋" w:eastAsia="仿宋" w:cs="仿宋"/>
          <w:sz w:val="72"/>
          <w:szCs w:val="72"/>
        </w:rPr>
      </w:pPr>
      <w:r>
        <w:rPr>
          <w:rFonts w:hint="eastAsia" w:ascii="仿宋" w:hAnsi="仿宋" w:eastAsia="仿宋" w:cs="仿宋"/>
          <w:sz w:val="72"/>
          <w:szCs w:val="72"/>
        </w:rPr>
        <w:t>报价文件</w:t>
      </w:r>
    </w:p>
    <w:p w14:paraId="34358CF9">
      <w:pPr>
        <w:spacing w:line="360" w:lineRule="auto"/>
        <w:ind w:firstLine="1040"/>
        <w:rPr>
          <w:rFonts w:ascii="楷体_GB2312" w:hAnsi="宋体" w:eastAsia="楷体_GB2312"/>
          <w:sz w:val="52"/>
          <w:szCs w:val="52"/>
        </w:rPr>
      </w:pPr>
    </w:p>
    <w:p w14:paraId="3B1503A3">
      <w:pPr>
        <w:spacing w:line="360" w:lineRule="auto"/>
        <w:ind w:firstLine="1040"/>
        <w:rPr>
          <w:rFonts w:ascii="楷体_GB2312" w:hAnsi="宋体" w:eastAsia="楷体_GB2312"/>
          <w:sz w:val="52"/>
          <w:szCs w:val="52"/>
        </w:rPr>
      </w:pPr>
    </w:p>
    <w:p w14:paraId="12C2EC85">
      <w:pPr>
        <w:spacing w:line="360" w:lineRule="auto"/>
        <w:ind w:firstLine="1040"/>
        <w:rPr>
          <w:rFonts w:ascii="楷体_GB2312" w:hAnsi="宋体" w:eastAsia="楷体_GB2312"/>
          <w:sz w:val="52"/>
          <w:szCs w:val="52"/>
        </w:rPr>
      </w:pPr>
      <w:r>
        <w:rPr>
          <w:rFonts w:hint="eastAsia" w:ascii="楷体_GB2312" w:hAnsi="宋体" w:eastAsia="楷体_GB2312"/>
          <w:sz w:val="52"/>
          <w:szCs w:val="52"/>
        </w:rPr>
        <w:t>项目名称：</w:t>
      </w:r>
      <w:r>
        <w:rPr>
          <w:rFonts w:hint="eastAsia" w:ascii="楷体_GB2312" w:hAnsi="宋体" w:eastAsia="楷体_GB2312"/>
          <w:sz w:val="52"/>
          <w:szCs w:val="52"/>
          <w:u w:val="single"/>
          <w:lang w:val="en-US" w:eastAsia="zh-CN"/>
        </w:rPr>
        <w:t>不锈钢储酒罐改造及清洗项目</w:t>
      </w:r>
      <w:r>
        <w:rPr>
          <w:rFonts w:hint="eastAsia" w:ascii="楷体_GB2312" w:hAnsi="宋体" w:eastAsia="楷体_GB2312"/>
          <w:sz w:val="52"/>
          <w:szCs w:val="52"/>
          <w:u w:val="single"/>
        </w:rPr>
        <w:t xml:space="preserve"> </w:t>
      </w:r>
    </w:p>
    <w:p w14:paraId="4EDD8CC3">
      <w:pPr>
        <w:ind w:firstLine="560"/>
        <w:rPr>
          <w:rFonts w:ascii="华文仿宋" w:hAnsi="华文仿宋" w:eastAsia="华文仿宋"/>
          <w:sz w:val="28"/>
          <w:szCs w:val="28"/>
        </w:rPr>
      </w:pPr>
    </w:p>
    <w:p w14:paraId="69000C01">
      <w:pPr>
        <w:spacing w:line="700" w:lineRule="exact"/>
        <w:ind w:firstLine="2880" w:firstLineChars="800"/>
        <w:rPr>
          <w:rFonts w:hint="eastAsia" w:ascii="楷体_GB2312" w:hAnsi="宋体" w:eastAsia="楷体_GB2312"/>
          <w:sz w:val="36"/>
          <w:szCs w:val="36"/>
        </w:rPr>
      </w:pPr>
    </w:p>
    <w:p w14:paraId="3A57867A">
      <w:pPr>
        <w:spacing w:line="700" w:lineRule="exact"/>
        <w:ind w:firstLine="1800" w:firstLineChars="500"/>
        <w:rPr>
          <w:rFonts w:ascii="华文仿宋" w:hAnsi="华文仿宋" w:eastAsia="华文仿宋"/>
          <w:sz w:val="28"/>
          <w:szCs w:val="28"/>
          <w:u w:val="single"/>
        </w:rPr>
      </w:pPr>
      <w:r>
        <w:rPr>
          <w:rFonts w:hint="eastAsia" w:ascii="楷体_GB2312" w:hAnsi="宋体" w:eastAsia="楷体_GB2312"/>
          <w:sz w:val="36"/>
          <w:szCs w:val="36"/>
        </w:rPr>
        <w:t>报价</w:t>
      </w:r>
      <w:r>
        <w:rPr>
          <w:rFonts w:hint="eastAsia" w:ascii="楷体_GB2312" w:hAnsi="宋体" w:eastAsia="楷体_GB2312"/>
          <w:sz w:val="36"/>
          <w:szCs w:val="36"/>
          <w:lang w:eastAsia="zh-CN"/>
        </w:rPr>
        <w:t>响应人</w:t>
      </w:r>
      <w:r>
        <w:rPr>
          <w:rFonts w:hint="eastAsia" w:ascii="华文仿宋" w:hAnsi="华文仿宋" w:eastAsia="华文仿宋"/>
          <w:sz w:val="28"/>
          <w:szCs w:val="28"/>
        </w:rPr>
        <w:t xml:space="preserve"> ：</w:t>
      </w:r>
      <w:r>
        <w:rPr>
          <w:rFonts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ascii="华文仿宋" w:hAnsi="华文仿宋" w:eastAsia="华文仿宋"/>
          <w:sz w:val="28"/>
          <w:szCs w:val="28"/>
          <w:u w:val="single"/>
        </w:rPr>
        <w:t xml:space="preserve">          </w:t>
      </w:r>
    </w:p>
    <w:p w14:paraId="67A0A6F0">
      <w:pPr>
        <w:spacing w:line="700" w:lineRule="exact"/>
        <w:ind w:firstLine="1800" w:firstLineChars="500"/>
        <w:rPr>
          <w:rFonts w:ascii="华文仿宋" w:hAnsi="华文仿宋" w:eastAsia="华文仿宋"/>
          <w:sz w:val="28"/>
          <w:szCs w:val="28"/>
          <w:u w:val="single"/>
        </w:rPr>
      </w:pPr>
      <w:r>
        <w:rPr>
          <w:rFonts w:hint="eastAsia" w:ascii="楷体_GB2312" w:hAnsi="宋体" w:eastAsia="楷体_GB2312"/>
          <w:sz w:val="36"/>
          <w:szCs w:val="36"/>
        </w:rPr>
        <w:t>日  　　期</w:t>
      </w:r>
      <w:r>
        <w:rPr>
          <w:rFonts w:hint="eastAsia" w:ascii="华文仿宋" w:hAnsi="华文仿宋" w:eastAsia="华文仿宋"/>
          <w:sz w:val="28"/>
          <w:szCs w:val="28"/>
        </w:rPr>
        <w:t xml:space="preserve"> ：</w:t>
      </w:r>
      <w:r>
        <w:rPr>
          <w:rFonts w:ascii="华文仿宋" w:hAnsi="华文仿宋" w:eastAsia="华文仿宋"/>
          <w:sz w:val="28"/>
          <w:szCs w:val="28"/>
          <w:u w:val="single"/>
        </w:rPr>
        <w:t xml:space="preserve">      </w:t>
      </w:r>
      <w:r>
        <w:rPr>
          <w:rFonts w:hint="eastAsia" w:ascii="华文仿宋" w:hAnsi="华文仿宋" w:eastAsia="华文仿宋"/>
          <w:sz w:val="28"/>
          <w:szCs w:val="28"/>
          <w:u w:val="single"/>
          <w:lang w:val="en-US" w:eastAsia="zh-CN"/>
        </w:rPr>
        <w:t xml:space="preserve">       </w:t>
      </w:r>
      <w:r>
        <w:rPr>
          <w:rFonts w:ascii="华文仿宋" w:hAnsi="华文仿宋" w:eastAsia="华文仿宋"/>
          <w:sz w:val="28"/>
          <w:szCs w:val="28"/>
          <w:u w:val="single"/>
        </w:rPr>
        <w:t xml:space="preserve">       </w:t>
      </w:r>
      <w:r>
        <w:rPr>
          <w:rFonts w:ascii="华文仿宋" w:hAnsi="华文仿宋" w:eastAsia="华文仿宋"/>
          <w:sz w:val="28"/>
          <w:szCs w:val="28"/>
          <w:u w:val="single"/>
        </w:rPr>
        <w:br w:type="page"/>
      </w:r>
    </w:p>
    <w:p w14:paraId="7B013AD7">
      <w:pPr>
        <w:spacing w:line="360" w:lineRule="auto"/>
        <w:jc w:val="center"/>
        <w:rPr>
          <w:rFonts w:ascii="仿宋" w:hAnsi="仿宋" w:eastAsia="仿宋" w:cs="仿宋"/>
          <w:b/>
          <w:sz w:val="32"/>
          <w:szCs w:val="32"/>
        </w:rPr>
      </w:pPr>
      <w:r>
        <w:rPr>
          <w:rFonts w:hint="eastAsia" w:ascii="仿宋" w:hAnsi="仿宋" w:eastAsia="仿宋" w:cs="仿宋"/>
          <w:b/>
          <w:sz w:val="32"/>
          <w:szCs w:val="32"/>
        </w:rPr>
        <w:t>目  录</w:t>
      </w:r>
    </w:p>
    <w:p w14:paraId="247A06D8">
      <w:pPr>
        <w:pStyle w:val="9"/>
        <w:rPr>
          <w:rFonts w:ascii="仿宋" w:hAnsi="仿宋" w:eastAsia="仿宋" w:cs="仿宋"/>
          <w:bCs/>
          <w:sz w:val="28"/>
          <w:szCs w:val="28"/>
        </w:rPr>
      </w:pPr>
    </w:p>
    <w:p w14:paraId="10635A6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14" w:name="_Toc100312316"/>
      <w:bookmarkStart w:id="15" w:name="_Toc8354"/>
      <w:bookmarkStart w:id="16" w:name="_Toc4233"/>
      <w:bookmarkStart w:id="17" w:name="_Toc8859"/>
      <w:bookmarkStart w:id="18" w:name="_Toc12527"/>
      <w:r>
        <w:rPr>
          <w:rFonts w:hint="eastAsia" w:ascii="仿宋_GB2312" w:hAnsi="仿宋_GB2312" w:eastAsia="仿宋_GB2312" w:cs="仿宋_GB2312"/>
          <w:sz w:val="32"/>
          <w:szCs w:val="32"/>
          <w:u w:val="none"/>
          <w:lang w:val="en-US" w:eastAsia="zh-CN"/>
        </w:rPr>
        <w:t>1、报价书</w:t>
      </w:r>
      <w:bookmarkEnd w:id="14"/>
      <w:bookmarkEnd w:id="15"/>
      <w:bookmarkEnd w:id="16"/>
      <w:bookmarkEnd w:id="17"/>
      <w:bookmarkEnd w:id="18"/>
    </w:p>
    <w:p w14:paraId="699A5B1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19" w:name="_Toc3313"/>
      <w:bookmarkStart w:id="20" w:name="_Toc14883"/>
      <w:bookmarkStart w:id="21" w:name="_Toc28301"/>
      <w:bookmarkStart w:id="22" w:name="_Toc7759"/>
      <w:bookmarkStart w:id="23" w:name="_Toc100312317"/>
      <w:r>
        <w:rPr>
          <w:rFonts w:hint="eastAsia" w:ascii="仿宋_GB2312" w:hAnsi="仿宋_GB2312" w:eastAsia="仿宋_GB2312" w:cs="仿宋_GB2312"/>
          <w:sz w:val="32"/>
          <w:szCs w:val="32"/>
          <w:u w:val="none"/>
          <w:lang w:val="en-US" w:eastAsia="zh-CN"/>
        </w:rPr>
        <w:t>2、分项报价表</w:t>
      </w:r>
      <w:bookmarkEnd w:id="19"/>
      <w:bookmarkEnd w:id="20"/>
      <w:bookmarkEnd w:id="21"/>
      <w:bookmarkEnd w:id="22"/>
      <w:bookmarkEnd w:id="23"/>
    </w:p>
    <w:p w14:paraId="3934CB34">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仿宋_GB2312" w:hAnsi="仿宋_GB2312" w:eastAsia="仿宋_GB2312" w:cs="仿宋_GB2312"/>
          <w:sz w:val="32"/>
          <w:szCs w:val="32"/>
          <w:u w:val="none"/>
          <w:lang w:val="en-US" w:eastAsia="zh-CN"/>
        </w:rPr>
      </w:pPr>
      <w:bookmarkStart w:id="24" w:name="_Toc16911"/>
      <w:bookmarkStart w:id="25" w:name="_Toc100312319"/>
      <w:bookmarkStart w:id="26" w:name="_Toc29895"/>
      <w:bookmarkStart w:id="27" w:name="_Toc4290"/>
      <w:bookmarkStart w:id="28" w:name="_Toc17399"/>
      <w:r>
        <w:rPr>
          <w:rFonts w:hint="eastAsia" w:ascii="仿宋_GB2312" w:hAnsi="仿宋_GB2312" w:eastAsia="仿宋_GB2312" w:cs="仿宋_GB2312"/>
          <w:sz w:val="32"/>
          <w:szCs w:val="32"/>
          <w:u w:val="none"/>
          <w:lang w:val="en-US" w:eastAsia="zh-CN"/>
        </w:rPr>
        <w:t>3、报价响应人资格要求证明文件</w:t>
      </w:r>
      <w:bookmarkEnd w:id="24"/>
      <w:bookmarkEnd w:id="25"/>
      <w:bookmarkEnd w:id="26"/>
      <w:bookmarkEnd w:id="27"/>
      <w:bookmarkEnd w:id="28"/>
    </w:p>
    <w:p w14:paraId="2790630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u w:val="none"/>
          <w:lang w:val="en-US" w:eastAsia="zh-CN"/>
        </w:rPr>
      </w:pPr>
      <w:bookmarkStart w:id="29" w:name="_Toc1272"/>
      <w:bookmarkStart w:id="30" w:name="_Toc1036"/>
      <w:bookmarkStart w:id="31" w:name="_Toc16065"/>
      <w:bookmarkStart w:id="32" w:name="_Toc100312320"/>
      <w:bookmarkStart w:id="33" w:name="_Toc12259"/>
      <w:r>
        <w:rPr>
          <w:rFonts w:hint="eastAsia" w:ascii="仿宋_GB2312" w:hAnsi="仿宋_GB2312" w:eastAsia="仿宋_GB2312" w:cs="仿宋_GB2312"/>
          <w:sz w:val="32"/>
          <w:szCs w:val="32"/>
          <w:u w:val="none"/>
          <w:lang w:val="en-US" w:eastAsia="zh-CN"/>
        </w:rPr>
        <w:t>4、法定代表人身份证明、法定代表人授权书</w:t>
      </w:r>
      <w:bookmarkEnd w:id="29"/>
      <w:bookmarkEnd w:id="30"/>
      <w:bookmarkEnd w:id="31"/>
      <w:bookmarkEnd w:id="32"/>
      <w:bookmarkEnd w:id="33"/>
    </w:p>
    <w:p w14:paraId="4FAF3815">
      <w:pPr>
        <w:keepNext w:val="0"/>
        <w:keepLines w:val="0"/>
        <w:pageBreakBefore w:val="0"/>
        <w:widowControl w:val="0"/>
        <w:kinsoku/>
        <w:wordWrap/>
        <w:overflowPunct/>
        <w:topLinePunct w:val="0"/>
        <w:autoSpaceDE/>
        <w:autoSpaceDN/>
        <w:bidi w:val="0"/>
        <w:adjustRightInd/>
        <w:snapToGrid/>
        <w:spacing w:line="620" w:lineRule="exact"/>
        <w:textAlignment w:val="auto"/>
        <w:rPr>
          <w:rFonts w:ascii="华文仿宋" w:hAnsi="华文仿宋" w:eastAsia="华文仿宋"/>
          <w:b/>
          <w:sz w:val="28"/>
          <w:szCs w:val="28"/>
        </w:rPr>
      </w:pPr>
      <w:r>
        <w:rPr>
          <w:rFonts w:hint="eastAsia" w:ascii="仿宋_GB2312" w:hAnsi="仿宋_GB2312" w:eastAsia="仿宋_GB2312" w:cs="仿宋_GB2312"/>
          <w:sz w:val="32"/>
          <w:szCs w:val="32"/>
          <w:u w:val="none"/>
          <w:lang w:val="en-US" w:eastAsia="zh-CN"/>
        </w:rPr>
        <w:t>5、供应商资格相关承诺函（仅供参考）</w:t>
      </w:r>
    </w:p>
    <w:p w14:paraId="6EC1641C">
      <w:pPr>
        <w:rPr>
          <w:rFonts w:hint="eastAsia"/>
          <w:lang w:val="en-US" w:eastAsia="zh-CN"/>
        </w:rPr>
      </w:pPr>
      <w:bookmarkStart w:id="34" w:name="_Toc29530"/>
      <w:bookmarkStart w:id="35" w:name="_Toc100312324"/>
      <w:bookmarkStart w:id="36" w:name="_Toc22987890"/>
      <w:bookmarkStart w:id="37" w:name="_Toc70063719"/>
      <w:bookmarkStart w:id="38" w:name="_Toc261600260"/>
      <w:bookmarkStart w:id="39" w:name="_Toc16916"/>
      <w:bookmarkStart w:id="40" w:name="_Toc10325"/>
      <w:bookmarkStart w:id="41" w:name="_Toc170465825"/>
      <w:bookmarkStart w:id="42" w:name="_Toc255"/>
      <w:bookmarkStart w:id="43" w:name="_Toc70065365"/>
      <w:r>
        <w:rPr>
          <w:rFonts w:hint="eastAsia"/>
          <w:lang w:val="en-US" w:eastAsia="zh-CN"/>
        </w:rPr>
        <w:br w:type="page"/>
      </w:r>
    </w:p>
    <w:p w14:paraId="4F723C8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 xml:space="preserve">1、报 价 </w:t>
      </w:r>
      <w:bookmarkEnd w:id="34"/>
      <w:bookmarkEnd w:id="35"/>
      <w:bookmarkEnd w:id="36"/>
      <w:bookmarkEnd w:id="37"/>
      <w:bookmarkEnd w:id="38"/>
      <w:bookmarkEnd w:id="39"/>
      <w:bookmarkEnd w:id="40"/>
      <w:bookmarkEnd w:id="41"/>
      <w:bookmarkEnd w:id="42"/>
      <w:bookmarkEnd w:id="43"/>
      <w:r>
        <w:rPr>
          <w:rFonts w:hint="eastAsia" w:ascii="仿宋_GB2312" w:hAnsi="仿宋_GB2312" w:eastAsia="仿宋_GB2312" w:cs="仿宋_GB2312"/>
          <w:b/>
          <w:bCs/>
          <w:sz w:val="32"/>
          <w:szCs w:val="32"/>
          <w:u w:val="none"/>
          <w:lang w:val="en-US" w:eastAsia="zh-CN"/>
        </w:rPr>
        <w:t>书</w:t>
      </w:r>
    </w:p>
    <w:p w14:paraId="094F076A">
      <w:pPr>
        <w:pStyle w:val="14"/>
        <w:keepNext w:val="0"/>
        <w:keepLines w:val="0"/>
        <w:pageBreakBefore w:val="0"/>
        <w:widowControl w:val="0"/>
        <w:kinsoku/>
        <w:wordWrap/>
        <w:overflowPunct/>
        <w:topLinePunct w:val="0"/>
        <w:autoSpaceDE/>
        <w:autoSpaceDN/>
        <w:bidi w:val="0"/>
        <w:adjustRightInd/>
        <w:snapToGrid/>
        <w:spacing w:line="620" w:lineRule="exact"/>
        <w:ind w:left="0" w:leftChars="0"/>
        <w:textAlignment w:val="auto"/>
        <w:rPr>
          <w:rFonts w:ascii="华文仿宋" w:hAnsi="华文仿宋" w:eastAsia="华文仿宋"/>
          <w:sz w:val="28"/>
          <w:szCs w:val="28"/>
        </w:rPr>
      </w:pPr>
      <w:r>
        <w:rPr>
          <w:rFonts w:hint="eastAsia" w:ascii="仿宋_GB2312" w:hAnsi="仿宋_GB2312" w:eastAsia="仿宋_GB2312" w:cs="仿宋_GB2312"/>
          <w:kern w:val="2"/>
          <w:sz w:val="32"/>
          <w:szCs w:val="32"/>
          <w:u w:val="none"/>
          <w:lang w:val="en-US" w:eastAsia="zh-CN" w:bidi="ar-SA"/>
        </w:rPr>
        <w:t>致：</w:t>
      </w:r>
      <w:r>
        <w:rPr>
          <w:rFonts w:hint="eastAsia" w:ascii="仿宋_GB2312" w:hAnsi="仿宋_GB2312" w:eastAsia="仿宋_GB2312" w:cs="仿宋_GB2312"/>
          <w:kern w:val="2"/>
          <w:sz w:val="32"/>
          <w:szCs w:val="32"/>
          <w:u w:val="single"/>
          <w:lang w:val="en-US" w:eastAsia="zh-CN" w:bidi="ar-SA"/>
        </w:rPr>
        <w:t xml:space="preserve">  贵州茅台酒厂（集团）保健酒业有限公司   </w:t>
      </w:r>
    </w:p>
    <w:p w14:paraId="0F725050">
      <w:pPr>
        <w:spacing w:line="600" w:lineRule="exact"/>
        <w:ind w:firstLine="480"/>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sz w:val="32"/>
          <w:szCs w:val="32"/>
          <w:u w:val="none"/>
          <w:lang w:val="en-US" w:eastAsia="zh-CN"/>
        </w:rPr>
        <w:t>我公司就</w:t>
      </w:r>
      <w:r>
        <w:rPr>
          <w:rFonts w:hint="eastAsia" w:ascii="华文仿宋" w:hAnsi="华文仿宋" w:eastAsia="华文仿宋"/>
          <w:sz w:val="28"/>
          <w:szCs w:val="28"/>
          <w:u w:val="single"/>
        </w:rPr>
        <w:t xml:space="preserve"> </w:t>
      </w:r>
      <w:r>
        <w:rPr>
          <w:rFonts w:hint="eastAsia" w:ascii="仿宋_GB2312" w:hAnsi="仿宋_GB2312" w:eastAsia="仿宋_GB2312" w:cs="仿宋_GB2312"/>
          <w:sz w:val="32"/>
          <w:szCs w:val="32"/>
          <w:u w:val="single"/>
          <w:lang w:val="en-US" w:eastAsia="zh-CN"/>
        </w:rPr>
        <w:t>不锈钢储酒罐改造及清洗项目</w:t>
      </w:r>
      <w:r>
        <w:rPr>
          <w:rFonts w:hint="eastAsia" w:ascii="华文仿宋" w:hAnsi="华文仿宋" w:eastAsia="华文仿宋"/>
          <w:sz w:val="28"/>
          <w:szCs w:val="28"/>
          <w:u w:val="single"/>
          <w:lang w:val="en-US" w:eastAsia="zh-CN"/>
        </w:rPr>
        <w:t xml:space="preserve"> </w:t>
      </w:r>
      <w:r>
        <w:rPr>
          <w:rFonts w:hint="eastAsia" w:ascii="仿宋_GB2312" w:hAnsi="仿宋_GB2312" w:eastAsia="仿宋_GB2312" w:cs="仿宋_GB2312"/>
          <w:sz w:val="32"/>
          <w:szCs w:val="32"/>
          <w:u w:val="none"/>
          <w:lang w:val="en-US" w:eastAsia="zh-CN"/>
        </w:rPr>
        <w:t>的响应报价如下：</w:t>
      </w:r>
      <w:r>
        <w:rPr>
          <w:rFonts w:hint="eastAsia" w:ascii="仿宋_GB2312" w:hAnsi="仿宋_GB2312" w:eastAsia="仿宋_GB2312" w:cs="仿宋_GB2312"/>
          <w:b/>
          <w:bCs/>
          <w:sz w:val="32"/>
          <w:szCs w:val="32"/>
          <w:u w:val="none"/>
          <w:lang w:val="en-US" w:eastAsia="zh-CN"/>
        </w:rPr>
        <w:t>含税报价为：¥</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元（大写：人民币      ），</w:t>
      </w:r>
      <w:bookmarkStart w:id="87" w:name="_GoBack"/>
      <w:bookmarkEnd w:id="87"/>
      <w:r>
        <w:rPr>
          <w:rFonts w:hint="eastAsia" w:ascii="仿宋_GB2312" w:hAnsi="仿宋_GB2312" w:eastAsia="仿宋_GB2312" w:cs="仿宋_GB2312"/>
          <w:b/>
          <w:bCs/>
          <w:sz w:val="32"/>
          <w:szCs w:val="32"/>
          <w:u w:val="none"/>
          <w:lang w:val="en-US" w:eastAsia="zh-CN"/>
        </w:rPr>
        <w:t>其中增值税专用发票税率为：</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w:t>
      </w:r>
      <w:r>
        <w:rPr>
          <w:rFonts w:hint="eastAsia" w:ascii="仿宋_GB2312" w:hAnsi="仿宋_GB2312" w:eastAsia="仿宋_GB2312" w:cs="仿宋_GB2312"/>
          <w:sz w:val="32"/>
          <w:szCs w:val="32"/>
          <w:lang w:val="en-US" w:eastAsia="zh-CN"/>
        </w:rPr>
        <w:t>报价包含但不限于货物、人工费、运输、移装、改造及相关配件、测试、税费等完成本项目的一切费用。</w:t>
      </w:r>
      <w:r>
        <w:rPr>
          <w:rFonts w:hint="eastAsia" w:ascii="仿宋_GB2312" w:hAnsi="仿宋_GB2312" w:eastAsia="仿宋_GB2312" w:cs="仿宋_GB2312"/>
          <w:b/>
          <w:bCs/>
          <w:sz w:val="32"/>
          <w:szCs w:val="32"/>
          <w:u w:val="none"/>
          <w:lang w:val="en-US" w:eastAsia="zh-CN"/>
        </w:rPr>
        <w:t>交货期：</w:t>
      </w:r>
      <w:r>
        <w:rPr>
          <w:rFonts w:hint="eastAsia" w:ascii="仿宋_GB2312" w:hAnsi="仿宋_GB2312" w:eastAsia="仿宋_GB2312" w:cs="仿宋_GB2312"/>
          <w:b/>
          <w:bCs/>
          <w:sz w:val="32"/>
          <w:szCs w:val="32"/>
          <w:u w:val="single"/>
          <w:lang w:val="en-US" w:eastAsia="zh-CN"/>
        </w:rPr>
        <w:t xml:space="preserve"> </w:t>
      </w:r>
      <w:r>
        <w:rPr>
          <w:rFonts w:hint="eastAsia" w:ascii="仿宋" w:hAnsi="仿宋" w:eastAsia="仿宋" w:cs="仿宋"/>
          <w:b/>
          <w:bCs w:val="0"/>
          <w:color w:val="auto"/>
          <w:sz w:val="32"/>
          <w:szCs w:val="32"/>
          <w:highlight w:val="none"/>
          <w:u w:val="single"/>
          <w:lang w:val="en-US" w:eastAsia="zh-CN"/>
        </w:rPr>
        <w:t>合同签订后30个日历日内完成改造及清洗工作</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lang w:val="en-US" w:eastAsia="zh-CN"/>
        </w:rPr>
        <w:t>。</w:t>
      </w:r>
    </w:p>
    <w:p w14:paraId="188CD512">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据此函，报价响应人承诺如下条款：</w:t>
      </w:r>
    </w:p>
    <w:p w14:paraId="75D65665">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1、将按竞价采购文件规定履行合同责任和义务。</w:t>
      </w:r>
    </w:p>
    <w:p w14:paraId="42AA5E45">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2、已详细审查全部竞价采购文件，以及全部参考资料和有关附件。我们完全理解并同意放弃对这方面有不明及误解的权利。</w:t>
      </w:r>
    </w:p>
    <w:p w14:paraId="3A0444F0">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3、同意提供按照采购方可能要求的与其报价有关的一切数据或资料。</w:t>
      </w:r>
    </w:p>
    <w:p w14:paraId="55B643F8">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4、与本报价有关的一切正式往来通讯请寄：</w:t>
      </w:r>
    </w:p>
    <w:p w14:paraId="664CEA87">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地址：</w:t>
      </w:r>
      <w:r>
        <w:rPr>
          <w:rFonts w:hint="eastAsia" w:ascii="仿宋_GB2312" w:hAnsi="仿宋_GB2312" w:eastAsia="仿宋_GB2312" w:cs="仿宋_GB2312"/>
          <w:sz w:val="32"/>
          <w:szCs w:val="32"/>
          <w:u w:val="single"/>
          <w:lang w:val="en-US" w:eastAsia="zh-CN"/>
        </w:rPr>
        <w:t xml:space="preserve">                                                </w:t>
      </w:r>
    </w:p>
    <w:p w14:paraId="7E406076">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电话：</w:t>
      </w:r>
      <w:r>
        <w:rPr>
          <w:rFonts w:hint="eastAsia" w:ascii="仿宋_GB2312" w:hAnsi="仿宋_GB2312" w:eastAsia="仿宋_GB2312" w:cs="仿宋_GB2312"/>
          <w:sz w:val="32"/>
          <w:szCs w:val="32"/>
          <w:u w:val="single"/>
          <w:lang w:val="en-US" w:eastAsia="zh-CN"/>
        </w:rPr>
        <w:t xml:space="preserve">                                                </w:t>
      </w:r>
    </w:p>
    <w:p w14:paraId="2FDCD406">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报价响应人代表姓名：</w:t>
      </w:r>
      <w:r>
        <w:rPr>
          <w:rFonts w:hint="eastAsia" w:ascii="仿宋_GB2312" w:hAnsi="仿宋_GB2312" w:eastAsia="仿宋_GB2312" w:cs="仿宋_GB2312"/>
          <w:sz w:val="32"/>
          <w:szCs w:val="32"/>
          <w:u w:val="single"/>
          <w:lang w:val="en-US" w:eastAsia="zh-CN"/>
        </w:rPr>
        <w:t xml:space="preserve">                                  </w:t>
      </w:r>
    </w:p>
    <w:p w14:paraId="030D5AF0">
      <w:pPr>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报价响应人（加盖公章）：</w:t>
      </w:r>
      <w:r>
        <w:rPr>
          <w:rFonts w:hint="eastAsia" w:ascii="仿宋_GB2312" w:hAnsi="仿宋_GB2312" w:eastAsia="仿宋_GB2312" w:cs="仿宋_GB2312"/>
          <w:sz w:val="32"/>
          <w:szCs w:val="32"/>
          <w:u w:val="single"/>
          <w:lang w:val="en-US" w:eastAsia="zh-CN"/>
        </w:rPr>
        <w:t xml:space="preserve">                              </w:t>
      </w:r>
    </w:p>
    <w:p w14:paraId="7C3E86FA">
      <w:pPr>
        <w:keepNext w:val="0"/>
        <w:keepLines w:val="0"/>
        <w:pageBreakBefore w:val="0"/>
        <w:widowControl w:val="0"/>
        <w:kinsoku/>
        <w:wordWrap/>
        <w:overflowPunct/>
        <w:topLinePunct w:val="0"/>
        <w:autoSpaceDE/>
        <w:autoSpaceDN/>
        <w:bidi w:val="0"/>
        <w:adjustRightInd/>
        <w:snapToGrid/>
        <w:spacing w:line="620" w:lineRule="exact"/>
        <w:ind w:firstLine="480"/>
        <w:jc w:val="right"/>
        <w:textAlignment w:val="auto"/>
        <w:rPr>
          <w:rFonts w:hint="eastAsia" w:ascii="仿宋_GB2312" w:hAnsi="仿宋_GB2312" w:eastAsia="仿宋_GB2312" w:cs="仿宋_GB2312"/>
          <w:sz w:val="32"/>
          <w:szCs w:val="32"/>
          <w:u w:val="none"/>
          <w:lang w:val="en-US" w:eastAsia="zh-CN"/>
        </w:rPr>
      </w:pPr>
    </w:p>
    <w:p w14:paraId="3579D954">
      <w:pPr>
        <w:keepNext w:val="0"/>
        <w:keepLines w:val="0"/>
        <w:pageBreakBefore w:val="0"/>
        <w:widowControl w:val="0"/>
        <w:kinsoku/>
        <w:wordWrap/>
        <w:overflowPunct/>
        <w:topLinePunct w:val="0"/>
        <w:autoSpaceDE/>
        <w:autoSpaceDN/>
        <w:bidi w:val="0"/>
        <w:adjustRightInd/>
        <w:snapToGrid/>
        <w:spacing w:line="620" w:lineRule="exact"/>
        <w:ind w:firstLine="480"/>
        <w:jc w:val="right"/>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14:paraId="77E51DA2">
      <w:pPr>
        <w:rPr>
          <w:rFonts w:hint="eastAsia" w:ascii="仿宋_GB2312" w:hAnsi="仿宋_GB2312" w:eastAsia="仿宋_GB2312" w:cs="仿宋_GB2312"/>
          <w:b/>
          <w:bCs/>
          <w:sz w:val="32"/>
          <w:szCs w:val="32"/>
          <w:u w:val="none"/>
          <w:lang w:val="en-US" w:eastAsia="zh-CN"/>
        </w:rPr>
      </w:pPr>
      <w:bookmarkStart w:id="44" w:name="_Toc198297836"/>
      <w:bookmarkStart w:id="45" w:name="_Toc256065902"/>
      <w:bookmarkStart w:id="46" w:name="_Toc216228068"/>
      <w:bookmarkStart w:id="47" w:name="_Toc236106758"/>
      <w:bookmarkStart w:id="48" w:name="_Toc261600261"/>
      <w:bookmarkStart w:id="49" w:name="_Toc70063720"/>
      <w:bookmarkStart w:id="50" w:name="_Toc70065366"/>
      <w:bookmarkStart w:id="51" w:name="_Toc30782"/>
      <w:bookmarkStart w:id="52" w:name="_Toc27760"/>
      <w:bookmarkStart w:id="53" w:name="_Toc12845"/>
      <w:bookmarkStart w:id="54" w:name="_Toc17928"/>
      <w:bookmarkStart w:id="55" w:name="_Toc100312325"/>
      <w:r>
        <w:rPr>
          <w:rFonts w:hint="eastAsia" w:ascii="仿宋_GB2312" w:hAnsi="仿宋_GB2312" w:eastAsia="仿宋_GB2312" w:cs="仿宋_GB2312"/>
          <w:b/>
          <w:bCs/>
          <w:sz w:val="32"/>
          <w:szCs w:val="32"/>
          <w:u w:val="none"/>
          <w:lang w:val="en-US" w:eastAsia="zh-CN"/>
        </w:rPr>
        <w:br w:type="page"/>
      </w:r>
    </w:p>
    <w:p w14:paraId="258473A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sectPr>
          <w:footerReference r:id="rId8" w:type="default"/>
          <w:pgSz w:w="11906" w:h="16838"/>
          <w:pgMar w:top="1854" w:right="1400" w:bottom="1854" w:left="1400" w:header="851" w:footer="992" w:gutter="0"/>
          <w:pgNumType w:fmt="numberInDash" w:start="10"/>
          <w:cols w:space="0" w:num="1"/>
          <w:rtlGutter w:val="0"/>
          <w:docGrid w:type="lines" w:linePitch="320" w:charSpace="0"/>
        </w:sectPr>
      </w:pPr>
    </w:p>
    <w:p w14:paraId="71DDF9B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2、</w:t>
      </w:r>
      <w:bookmarkEnd w:id="44"/>
      <w:bookmarkEnd w:id="45"/>
      <w:bookmarkEnd w:id="46"/>
      <w:bookmarkEnd w:id="47"/>
      <w:bookmarkEnd w:id="48"/>
      <w:bookmarkEnd w:id="49"/>
      <w:bookmarkEnd w:id="50"/>
      <w:r>
        <w:rPr>
          <w:rFonts w:hint="eastAsia" w:ascii="仿宋_GB2312" w:hAnsi="仿宋_GB2312" w:eastAsia="仿宋_GB2312" w:cs="仿宋_GB2312"/>
          <w:b/>
          <w:bCs/>
          <w:sz w:val="32"/>
          <w:szCs w:val="32"/>
          <w:u w:val="none"/>
          <w:lang w:val="en-US" w:eastAsia="zh-CN"/>
        </w:rPr>
        <w:t>分项报价表</w:t>
      </w:r>
      <w:bookmarkEnd w:id="51"/>
      <w:bookmarkEnd w:id="52"/>
      <w:bookmarkEnd w:id="53"/>
      <w:bookmarkEnd w:id="54"/>
      <w:bookmarkEnd w:id="55"/>
    </w:p>
    <w:p w14:paraId="22B9ACAC">
      <w:pPr>
        <w:spacing w:line="600" w:lineRule="exact"/>
        <w:ind w:firstLine="48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报价响应人名称(公章)：</w:t>
      </w:r>
      <w:r>
        <w:rPr>
          <w:rFonts w:hint="eastAsia" w:ascii="仿宋_GB2312" w:hAnsi="仿宋_GB2312" w:eastAsia="仿宋_GB2312" w:cs="仿宋_GB2312"/>
          <w:sz w:val="32"/>
          <w:szCs w:val="32"/>
          <w:u w:val="single"/>
          <w:lang w:val="en-US" w:eastAsia="zh-CN"/>
        </w:rPr>
        <w:t xml:space="preserve">             　　      　</w:t>
      </w:r>
    </w:p>
    <w:p w14:paraId="267F22AB">
      <w:pPr>
        <w:spacing w:line="600" w:lineRule="exact"/>
        <w:ind w:firstLine="480"/>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highlight w:val="none"/>
          <w:u w:val="single"/>
          <w:lang w:val="en-US" w:eastAsia="zh-CN"/>
        </w:rPr>
        <w:t>注意：含税总价不高于¥100,833.00元。</w:t>
      </w:r>
    </w:p>
    <w:tbl>
      <w:tblPr>
        <w:tblStyle w:val="27"/>
        <w:tblW w:w="146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1281"/>
        <w:gridCol w:w="1314"/>
        <w:gridCol w:w="2428"/>
        <w:gridCol w:w="680"/>
        <w:gridCol w:w="696"/>
        <w:gridCol w:w="1160"/>
        <w:gridCol w:w="1175"/>
        <w:gridCol w:w="2057"/>
        <w:gridCol w:w="3139"/>
      </w:tblGrid>
      <w:tr w14:paraId="2C258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4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6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酒罐规格</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6D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采购内容</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8A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具体要求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CC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D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F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含税单价（元）</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9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5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位置</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0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C47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9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9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20吨</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8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改造</w:t>
            </w:r>
          </w:p>
        </w:tc>
        <w:tc>
          <w:tcPr>
            <w:tcW w:w="2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13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详见20吨不锈钢储酒罐改造内容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B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42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EF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7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F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坛厂综合办公区</w:t>
            </w:r>
          </w:p>
        </w:tc>
        <w:tc>
          <w:tcPr>
            <w:tcW w:w="3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D5F9">
            <w:pPr>
              <w:rPr>
                <w:rFonts w:hint="eastAsia" w:ascii="宋体" w:hAnsi="宋体" w:eastAsia="宋体" w:cs="宋体"/>
                <w:i w:val="0"/>
                <w:iCs w:val="0"/>
                <w:color w:val="000000"/>
                <w:sz w:val="22"/>
                <w:szCs w:val="22"/>
                <w:u w:val="none"/>
              </w:rPr>
            </w:pPr>
          </w:p>
        </w:tc>
      </w:tr>
      <w:tr w14:paraId="2C31B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26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81" w:type="dxa"/>
            <w:tcBorders>
              <w:top w:val="nil"/>
              <w:left w:val="single" w:color="000000" w:sz="4" w:space="0"/>
              <w:bottom w:val="single" w:color="000000" w:sz="4" w:space="0"/>
              <w:right w:val="single" w:color="000000" w:sz="4" w:space="0"/>
            </w:tcBorders>
            <w:shd w:val="clear" w:color="auto" w:fill="auto"/>
            <w:vAlign w:val="center"/>
          </w:tcPr>
          <w:p w14:paraId="2CF09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20吨</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8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w:t>
            </w:r>
          </w:p>
        </w:tc>
        <w:tc>
          <w:tcPr>
            <w:tcW w:w="2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98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1、除锈（如有）；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2、进行渗漏测试，如有渗漏需进行修补；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3、内外表面清洗干净；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4、纯水冲洗罐体内部，达到做食品安全评估要求，通过最终食品安全评估</w:t>
            </w:r>
            <w:r>
              <w:rPr>
                <w:rFonts w:hint="eastAsia" w:ascii="宋体" w:hAnsi="宋体" w:cs="宋体"/>
                <w:i w:val="0"/>
                <w:iCs w:val="0"/>
                <w:color w:val="000000"/>
                <w:kern w:val="0"/>
                <w:sz w:val="22"/>
                <w:szCs w:val="22"/>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2C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7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F8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nil"/>
              <w:right w:val="single" w:color="000000" w:sz="4" w:space="0"/>
            </w:tcBorders>
            <w:shd w:val="clear" w:color="auto" w:fill="auto"/>
            <w:vAlign w:val="center"/>
          </w:tcPr>
          <w:p w14:paraId="268AD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57" w:type="dxa"/>
            <w:tcBorders>
              <w:top w:val="nil"/>
              <w:left w:val="single" w:color="000000" w:sz="4" w:space="0"/>
              <w:bottom w:val="nil"/>
              <w:right w:val="single" w:color="000000" w:sz="4" w:space="0"/>
            </w:tcBorders>
            <w:shd w:val="clear" w:color="auto" w:fill="auto"/>
            <w:vAlign w:val="center"/>
          </w:tcPr>
          <w:p w14:paraId="466DE9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坛厂综合办公区</w:t>
            </w:r>
          </w:p>
        </w:tc>
        <w:tc>
          <w:tcPr>
            <w:tcW w:w="3139" w:type="dxa"/>
            <w:tcBorders>
              <w:top w:val="nil"/>
              <w:left w:val="single" w:color="000000" w:sz="4" w:space="0"/>
              <w:bottom w:val="single" w:color="000000" w:sz="4" w:space="0"/>
              <w:right w:val="single" w:color="000000" w:sz="4" w:space="0"/>
            </w:tcBorders>
            <w:shd w:val="clear" w:color="auto" w:fill="auto"/>
            <w:vAlign w:val="center"/>
          </w:tcPr>
          <w:p w14:paraId="3AAD6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1.现场无水源，需自备水管从罐区接入；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2.先改造后再进行清洗。</w:t>
            </w:r>
          </w:p>
        </w:tc>
      </w:tr>
      <w:tr w14:paraId="17AF1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D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C4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15吨</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30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w:t>
            </w:r>
          </w:p>
        </w:tc>
        <w:tc>
          <w:tcPr>
            <w:tcW w:w="2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CEDA8">
            <w:pPr>
              <w:jc w:val="lef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0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A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5C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nil"/>
              <w:right w:val="single" w:color="000000" w:sz="4" w:space="0"/>
            </w:tcBorders>
            <w:shd w:val="clear" w:color="auto" w:fill="auto"/>
            <w:vAlign w:val="center"/>
          </w:tcPr>
          <w:p w14:paraId="605FFA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57" w:type="dxa"/>
            <w:tcBorders>
              <w:top w:val="single" w:color="000000" w:sz="4" w:space="0"/>
              <w:left w:val="single" w:color="000000" w:sz="4" w:space="0"/>
              <w:bottom w:val="nil"/>
              <w:right w:val="single" w:color="000000" w:sz="4" w:space="0"/>
            </w:tcBorders>
            <w:shd w:val="clear" w:color="auto" w:fill="auto"/>
            <w:vAlign w:val="center"/>
          </w:tcPr>
          <w:p w14:paraId="272AE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双龙园区包装车间5楼4个，包装车间3楼2个；</w:t>
            </w:r>
          </w:p>
        </w:tc>
        <w:tc>
          <w:tcPr>
            <w:tcW w:w="3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22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1.现场无水源，需要自备水管从1楼接入；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2.酒罐区域无排水系统，需自带排水管道及水泵；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3.双龙园区包装车间无纯净水，最后一次清洗需使用桶装水（园区提供）。电梯已停用，桶装水可人工运送至相应位置或使用原输酒管道在1楼通过水泵送至相应酒罐处。</w:t>
            </w:r>
          </w:p>
        </w:tc>
      </w:tr>
      <w:tr w14:paraId="33DA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C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C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10吨</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A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w:t>
            </w:r>
          </w:p>
        </w:tc>
        <w:tc>
          <w:tcPr>
            <w:tcW w:w="2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5B9EA">
            <w:pPr>
              <w:jc w:val="lef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E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E3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DD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nil"/>
              <w:right w:val="single" w:color="000000" w:sz="4" w:space="0"/>
            </w:tcBorders>
            <w:shd w:val="clear" w:color="auto" w:fill="auto"/>
            <w:vAlign w:val="center"/>
          </w:tcPr>
          <w:p w14:paraId="15CF9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57" w:type="dxa"/>
            <w:vMerge w:val="restart"/>
            <w:tcBorders>
              <w:top w:val="single" w:color="000000" w:sz="4" w:space="0"/>
              <w:left w:val="single" w:color="000000" w:sz="4" w:space="0"/>
              <w:bottom w:val="nil"/>
              <w:right w:val="single" w:color="000000" w:sz="4" w:space="0"/>
            </w:tcBorders>
            <w:shd w:val="clear" w:color="auto" w:fill="auto"/>
            <w:vAlign w:val="center"/>
          </w:tcPr>
          <w:p w14:paraId="16767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双龙园区包装车间3楼</w:t>
            </w: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0128B">
            <w:pPr>
              <w:jc w:val="left"/>
              <w:rPr>
                <w:rFonts w:hint="eastAsia" w:ascii="宋体" w:hAnsi="宋体" w:eastAsia="宋体" w:cs="宋体"/>
                <w:i w:val="0"/>
                <w:iCs w:val="0"/>
                <w:color w:val="000000"/>
                <w:sz w:val="22"/>
                <w:szCs w:val="22"/>
                <w:u w:val="none"/>
              </w:rPr>
            </w:pPr>
          </w:p>
        </w:tc>
      </w:tr>
      <w:tr w14:paraId="56B2A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8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6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5吨</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1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清洗</w:t>
            </w:r>
          </w:p>
        </w:tc>
        <w:tc>
          <w:tcPr>
            <w:tcW w:w="2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1FE1B">
            <w:pPr>
              <w:jc w:val="lef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D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3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1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75" w:type="dxa"/>
            <w:tcBorders>
              <w:top w:val="single" w:color="000000" w:sz="4" w:space="0"/>
              <w:left w:val="single" w:color="000000" w:sz="4" w:space="0"/>
              <w:bottom w:val="nil"/>
              <w:right w:val="single" w:color="000000" w:sz="4" w:space="0"/>
            </w:tcBorders>
            <w:shd w:val="clear" w:color="auto" w:fill="auto"/>
            <w:vAlign w:val="center"/>
          </w:tcPr>
          <w:p w14:paraId="00786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057" w:type="dxa"/>
            <w:vMerge w:val="continue"/>
            <w:tcBorders>
              <w:top w:val="single" w:color="000000" w:sz="4" w:space="0"/>
              <w:left w:val="single" w:color="000000" w:sz="4" w:space="0"/>
              <w:bottom w:val="nil"/>
              <w:right w:val="single" w:color="000000" w:sz="4" w:space="0"/>
            </w:tcBorders>
            <w:shd w:val="clear" w:color="auto" w:fill="auto"/>
            <w:vAlign w:val="center"/>
          </w:tcPr>
          <w:p w14:paraId="7C62413E">
            <w:pPr>
              <w:jc w:val="center"/>
              <w:rPr>
                <w:rFonts w:hint="eastAsia" w:ascii="宋体" w:hAnsi="宋体" w:eastAsia="宋体" w:cs="宋体"/>
                <w:i w:val="0"/>
                <w:iCs w:val="0"/>
                <w:color w:val="000000"/>
                <w:sz w:val="22"/>
                <w:szCs w:val="22"/>
                <w:u w:val="none"/>
              </w:rPr>
            </w:pPr>
          </w:p>
        </w:tc>
        <w:tc>
          <w:tcPr>
            <w:tcW w:w="3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AD20E">
            <w:pPr>
              <w:jc w:val="left"/>
              <w:rPr>
                <w:rFonts w:hint="eastAsia" w:ascii="宋体" w:hAnsi="宋体" w:eastAsia="宋体" w:cs="宋体"/>
                <w:i w:val="0"/>
                <w:iCs w:val="0"/>
                <w:color w:val="000000"/>
                <w:sz w:val="22"/>
                <w:szCs w:val="22"/>
                <w:u w:val="none"/>
              </w:rPr>
            </w:pPr>
          </w:p>
        </w:tc>
      </w:tr>
      <w:tr w14:paraId="4264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207C9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含税合计</w:t>
            </w:r>
          </w:p>
        </w:tc>
        <w:tc>
          <w:tcPr>
            <w:tcW w:w="8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359F5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    元</w:t>
            </w:r>
          </w:p>
        </w:tc>
      </w:tr>
      <w:tr w14:paraId="428A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7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4DC82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税率</w:t>
            </w:r>
          </w:p>
        </w:tc>
        <w:tc>
          <w:tcPr>
            <w:tcW w:w="89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6867E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w:t>
            </w:r>
          </w:p>
        </w:tc>
      </w:tr>
    </w:tbl>
    <w:p w14:paraId="1D6D1C71">
      <w:pPr>
        <w:spacing w:line="60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响应人：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（盖单位公章）</w:t>
      </w:r>
    </w:p>
    <w:p w14:paraId="71004792">
      <w:pPr>
        <w:spacing w:line="60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法定代表人或委托代理人：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（签字或盖章）</w:t>
      </w:r>
    </w:p>
    <w:p w14:paraId="739871CF">
      <w:pPr>
        <w:spacing w:line="600" w:lineRule="exac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44C9B5C3">
      <w:pPr>
        <w:spacing w:line="600" w:lineRule="exact"/>
        <w:ind w:firstLine="640" w:firstLineChars="200"/>
        <w:rPr>
          <w:rFonts w:hint="eastAsia" w:ascii="仿宋_GB2312" w:hAnsi="仿宋_GB2312" w:eastAsia="仿宋_GB2312" w:cs="仿宋_GB2312"/>
          <w:sz w:val="32"/>
          <w:szCs w:val="32"/>
          <w:u w:val="none"/>
          <w:lang w:val="en-US" w:eastAsia="zh-CN"/>
        </w:rPr>
      </w:pPr>
    </w:p>
    <w:p w14:paraId="52798E51">
      <w:pPr>
        <w:spacing w:line="600" w:lineRule="exact"/>
        <w:ind w:firstLine="480"/>
        <w:jc w:val="center"/>
        <w:rPr>
          <w:rFonts w:hint="eastAsia" w:ascii="仿宋_GB2312" w:hAnsi="仿宋_GB2312" w:eastAsia="仿宋_GB2312" w:cs="仿宋_GB2312"/>
          <w:sz w:val="32"/>
          <w:szCs w:val="32"/>
          <w:u w:val="none"/>
          <w:lang w:val="en-US" w:eastAsia="zh-CN"/>
        </w:rPr>
      </w:pPr>
      <w:r>
        <w:rPr>
          <w:rFonts w:hint="eastAsia" w:ascii="华文仿宋" w:hAnsi="华文仿宋" w:eastAsia="华文仿宋" w:cs="Arial"/>
          <w:b/>
          <w:bCs/>
          <w:color w:val="auto"/>
          <w:spacing w:val="-6"/>
          <w:sz w:val="28"/>
          <w:szCs w:val="28"/>
          <w:highlight w:val="none"/>
          <w:lang w:val="en-US" w:eastAsia="zh-CN"/>
        </w:rPr>
        <w:t>报价响应人</w:t>
      </w:r>
      <w:r>
        <w:rPr>
          <w:rFonts w:hint="eastAsia" w:ascii="仿宋" w:hAnsi="仿宋" w:eastAsia="仿宋" w:cs="仿宋"/>
          <w:b/>
          <w:bCs/>
          <w:color w:val="auto"/>
          <w:sz w:val="28"/>
          <w:szCs w:val="28"/>
          <w:highlight w:val="none"/>
          <w:lang w:val="en-US" w:eastAsia="zh-CN"/>
        </w:rPr>
        <w:t>根据</w:t>
      </w:r>
      <w:r>
        <w:rPr>
          <w:rFonts w:hint="eastAsia" w:ascii="华文仿宋" w:hAnsi="华文仿宋" w:eastAsia="华文仿宋" w:cs="Arial"/>
          <w:b/>
          <w:bCs/>
          <w:color w:val="auto"/>
          <w:spacing w:val="-6"/>
          <w:sz w:val="28"/>
          <w:szCs w:val="28"/>
          <w:highlight w:val="none"/>
          <w:lang w:val="en-US" w:eastAsia="zh-CN"/>
        </w:rPr>
        <w:t>项目清单格式进行报价并自行填写，严禁格式自拟，按照甲方提供的标准清单进行填报价格。</w:t>
      </w:r>
    </w:p>
    <w:p w14:paraId="0257E0F6">
      <w:pPr>
        <w:spacing w:line="600" w:lineRule="exact"/>
        <w:ind w:firstLine="640" w:firstLineChars="200"/>
        <w:rPr>
          <w:rFonts w:hint="eastAsia" w:ascii="仿宋_GB2312" w:hAnsi="仿宋_GB2312" w:eastAsia="仿宋_GB2312" w:cs="仿宋_GB2312"/>
          <w:sz w:val="32"/>
          <w:szCs w:val="32"/>
          <w:u w:val="none"/>
          <w:lang w:val="en-US" w:eastAsia="zh-CN"/>
        </w:rPr>
      </w:pPr>
    </w:p>
    <w:p w14:paraId="07490219">
      <w:pPr>
        <w:spacing w:line="600" w:lineRule="exact"/>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说明：报价文件中报价大小写不一致的以大写为准；总价金额与单价汇总金额不一致的，以单价汇总金额为准；单价金额小数点有明显错位的，应以总价为准，并修改单价；如分项报价中存在缺漏项，则视为缺漏项价格已包含在其他分项报价之中。</w:t>
      </w:r>
    </w:p>
    <w:p w14:paraId="61CE7A7A">
      <w:pPr>
        <w:rPr>
          <w:rFonts w:hint="eastAsia" w:ascii="仿宋_GB2312" w:hAnsi="仿宋_GB2312" w:eastAsia="仿宋_GB2312" w:cs="仿宋_GB2312"/>
          <w:b/>
          <w:bCs/>
          <w:sz w:val="32"/>
          <w:szCs w:val="32"/>
          <w:u w:val="none"/>
          <w:lang w:val="en-US" w:eastAsia="zh-CN"/>
        </w:rPr>
      </w:pPr>
      <w:bookmarkStart w:id="56" w:name="_Toc70065368"/>
      <w:bookmarkStart w:id="57" w:name="_Toc198297841"/>
      <w:bookmarkStart w:id="58" w:name="_Toc216228072"/>
      <w:bookmarkStart w:id="59" w:name="_Toc236106762"/>
      <w:bookmarkStart w:id="60" w:name="_Toc261600265"/>
      <w:bookmarkStart w:id="61" w:name="_Toc256065906"/>
      <w:bookmarkStart w:id="62" w:name="_Toc70063722"/>
      <w:bookmarkStart w:id="63" w:name="_Toc1998"/>
      <w:bookmarkStart w:id="64" w:name="_Toc23138"/>
      <w:bookmarkStart w:id="65" w:name="_Toc24000"/>
      <w:bookmarkStart w:id="66" w:name="_Toc7613"/>
      <w:bookmarkStart w:id="67" w:name="_Toc100312327"/>
      <w:r>
        <w:rPr>
          <w:rFonts w:hint="eastAsia" w:ascii="仿宋_GB2312" w:hAnsi="仿宋_GB2312" w:eastAsia="仿宋_GB2312" w:cs="仿宋_GB2312"/>
          <w:b/>
          <w:bCs/>
          <w:sz w:val="32"/>
          <w:szCs w:val="32"/>
          <w:u w:val="none"/>
          <w:lang w:val="en-US" w:eastAsia="zh-CN"/>
        </w:rPr>
        <w:br w:type="page"/>
      </w:r>
    </w:p>
    <w:p w14:paraId="720128EE">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sectPr>
          <w:footerReference r:id="rId9" w:type="default"/>
          <w:pgSz w:w="16838" w:h="11906" w:orient="landscape"/>
          <w:pgMar w:top="1400" w:right="1854" w:bottom="1400" w:left="1854" w:header="851" w:footer="992" w:gutter="0"/>
          <w:pgNumType w:fmt="numberInDash" w:start="13"/>
          <w:cols w:space="0" w:num="1"/>
          <w:rtlGutter w:val="0"/>
          <w:docGrid w:type="lines" w:linePitch="320" w:charSpace="0"/>
        </w:sectPr>
      </w:pPr>
    </w:p>
    <w:p w14:paraId="5F88A20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3、报价</w:t>
      </w:r>
      <w:bookmarkEnd w:id="56"/>
      <w:bookmarkEnd w:id="57"/>
      <w:bookmarkEnd w:id="58"/>
      <w:bookmarkEnd w:id="59"/>
      <w:bookmarkEnd w:id="60"/>
      <w:bookmarkEnd w:id="61"/>
      <w:bookmarkEnd w:id="62"/>
      <w:bookmarkStart w:id="68" w:name="_Toc70065369"/>
      <w:bookmarkStart w:id="69" w:name="_Toc198297842"/>
      <w:bookmarkStart w:id="70" w:name="_Toc216228073"/>
      <w:bookmarkStart w:id="71" w:name="_Toc261600266"/>
      <w:bookmarkStart w:id="72" w:name="_Toc236106763"/>
      <w:bookmarkStart w:id="73" w:name="_Toc256065907"/>
      <w:bookmarkStart w:id="74" w:name="_Toc70063723"/>
      <w:r>
        <w:rPr>
          <w:rFonts w:hint="eastAsia" w:ascii="仿宋_GB2312" w:hAnsi="仿宋_GB2312" w:eastAsia="仿宋_GB2312" w:cs="仿宋_GB2312"/>
          <w:b/>
          <w:bCs/>
          <w:sz w:val="32"/>
          <w:szCs w:val="32"/>
          <w:u w:val="none"/>
          <w:lang w:val="en-US" w:eastAsia="zh-CN"/>
        </w:rPr>
        <w:t>响应人资格要求证明文件</w:t>
      </w:r>
      <w:bookmarkEnd w:id="63"/>
      <w:bookmarkEnd w:id="64"/>
      <w:bookmarkEnd w:id="65"/>
      <w:bookmarkEnd w:id="66"/>
      <w:bookmarkEnd w:id="67"/>
      <w:bookmarkEnd w:id="68"/>
      <w:bookmarkEnd w:id="69"/>
      <w:bookmarkEnd w:id="70"/>
      <w:bookmarkEnd w:id="71"/>
      <w:bookmarkEnd w:id="72"/>
      <w:bookmarkEnd w:id="73"/>
      <w:bookmarkEnd w:id="74"/>
    </w:p>
    <w:p w14:paraId="314259B2">
      <w:pPr>
        <w:pStyle w:val="4"/>
        <w:spacing w:before="120" w:after="120" w:line="360" w:lineRule="auto"/>
        <w:ind w:firstLine="562"/>
        <w:jc w:val="both"/>
        <w:rPr>
          <w:rFonts w:hint="eastAsia" w:ascii="仿宋_GB2312" w:hAnsi="仿宋_GB2312" w:eastAsia="仿宋_GB2312" w:cs="仿宋_GB2312"/>
          <w:b/>
          <w:bCs/>
          <w:kern w:val="2"/>
          <w:sz w:val="32"/>
          <w:szCs w:val="32"/>
          <w:u w:val="none"/>
          <w:lang w:val="en-US" w:eastAsia="zh-CN" w:bidi="ar-SA"/>
        </w:rPr>
      </w:pPr>
      <w:bookmarkStart w:id="75" w:name="_Toc236106765"/>
      <w:bookmarkStart w:id="76" w:name="_Toc198297844"/>
      <w:bookmarkStart w:id="77" w:name="_Toc216228075"/>
      <w:bookmarkStart w:id="78" w:name="_Toc261600268"/>
      <w:bookmarkStart w:id="79" w:name="_Toc256065909"/>
      <w:r>
        <w:rPr>
          <w:rFonts w:hint="eastAsia" w:ascii="仿宋_GB2312" w:hAnsi="仿宋_GB2312" w:eastAsia="仿宋_GB2312" w:cs="仿宋_GB2312"/>
          <w:b/>
          <w:bCs/>
          <w:kern w:val="2"/>
          <w:sz w:val="32"/>
          <w:szCs w:val="32"/>
          <w:u w:val="none"/>
          <w:lang w:val="en-US" w:eastAsia="zh-CN" w:bidi="ar-SA"/>
        </w:rPr>
        <w:t>3.1资格证明材料：</w:t>
      </w:r>
    </w:p>
    <w:p w14:paraId="23C6217C">
      <w:pPr>
        <w:keepNext w:val="0"/>
        <w:keepLines w:val="0"/>
        <w:pageBreakBefore w:val="0"/>
        <w:widowControl w:val="0"/>
        <w:kinsoku/>
        <w:wordWrap/>
        <w:overflowPunct/>
        <w:topLinePunct w:val="0"/>
        <w:autoSpaceDE/>
        <w:autoSpaceDN/>
        <w:bidi w:val="0"/>
        <w:adjustRightInd/>
        <w:snapToGrid/>
        <w:spacing w:line="620" w:lineRule="exact"/>
        <w:ind w:firstLine="633" w:firstLineChars="198"/>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提供有效的营业执照副本</w:t>
      </w:r>
      <w:r>
        <w:rPr>
          <w:rFonts w:hint="eastAsia" w:ascii="仿宋_GB2312" w:hAnsi="仿宋_GB2312" w:eastAsia="仿宋_GB2312" w:cs="仿宋_GB2312"/>
          <w:b/>
          <w:bCs/>
          <w:kern w:val="2"/>
          <w:sz w:val="32"/>
          <w:szCs w:val="32"/>
          <w:u w:val="none"/>
          <w:lang w:val="en-US" w:eastAsia="zh-CN" w:bidi="ar-SA"/>
        </w:rPr>
        <w:t>（复印件或扫描件</w:t>
      </w:r>
      <w:r>
        <w:rPr>
          <w:rFonts w:hint="eastAsia" w:ascii="仿宋_GB2312" w:hAnsi="仿宋_GB2312" w:eastAsia="仿宋_GB2312" w:cs="仿宋_GB2312"/>
          <w:b/>
          <w:bCs/>
          <w:sz w:val="32"/>
          <w:szCs w:val="32"/>
          <w:lang w:val="en-US" w:eastAsia="zh-CN"/>
        </w:rPr>
        <w:t>加盖单位公章</w:t>
      </w:r>
      <w:r>
        <w:rPr>
          <w:rFonts w:hint="eastAsia" w:ascii="仿宋_GB2312" w:hAnsi="仿宋_GB2312" w:eastAsia="仿宋_GB2312" w:cs="仿宋_GB2312"/>
          <w:b/>
          <w:bCs/>
          <w:kern w:val="2"/>
          <w:sz w:val="32"/>
          <w:szCs w:val="32"/>
          <w:u w:val="none"/>
          <w:lang w:val="en-US" w:eastAsia="zh-CN" w:bidi="ar-SA"/>
        </w:rPr>
        <w:t>）</w:t>
      </w:r>
    </w:p>
    <w:p w14:paraId="336DD6D6">
      <w:pPr>
        <w:rPr>
          <w:rFonts w:hint="eastAsia" w:ascii="仿宋_GB2312" w:hAnsi="仿宋_GB2312" w:eastAsia="仿宋_GB2312" w:cs="仿宋_GB2312"/>
          <w:b/>
          <w:bCs/>
          <w:sz w:val="32"/>
          <w:szCs w:val="32"/>
          <w:lang w:val="en-US" w:eastAsia="zh-CN"/>
        </w:rPr>
      </w:pPr>
      <w:bookmarkStart w:id="80" w:name="_Toc25480"/>
      <w:bookmarkStart w:id="81" w:name="_Toc2551"/>
      <w:r>
        <w:rPr>
          <w:rFonts w:hint="eastAsia" w:ascii="仿宋_GB2312" w:hAnsi="仿宋_GB2312" w:eastAsia="仿宋_GB2312" w:cs="仿宋_GB2312"/>
          <w:b/>
          <w:bCs/>
          <w:sz w:val="32"/>
          <w:szCs w:val="32"/>
          <w:lang w:val="en-US" w:eastAsia="zh-CN"/>
        </w:rPr>
        <w:br w:type="page"/>
      </w:r>
    </w:p>
    <w:p w14:paraId="415CA5E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4、法定代表人身份证明、法定代表人授权书</w:t>
      </w:r>
      <w:bookmarkEnd w:id="80"/>
      <w:bookmarkEnd w:id="81"/>
    </w:p>
    <w:p w14:paraId="003381C9">
      <w:pPr>
        <w:pStyle w:val="4"/>
        <w:spacing w:before="120" w:after="120" w:line="360" w:lineRule="auto"/>
        <w:ind w:firstLine="562"/>
        <w:jc w:val="center"/>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t>4.1、法定代表人身份证明</w:t>
      </w:r>
    </w:p>
    <w:p w14:paraId="18F01E9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致</w:t>
      </w:r>
      <w:r>
        <w:rPr>
          <w:rFonts w:hint="eastAsia" w:ascii="仿宋_GB2312" w:hAnsi="仿宋_GB2312" w:eastAsia="仿宋_GB2312" w:cs="仿宋_GB2312"/>
          <w:b w:val="0"/>
          <w:bCs w:val="0"/>
          <w:kern w:val="2"/>
          <w:sz w:val="32"/>
          <w:szCs w:val="32"/>
          <w:u w:val="single"/>
          <w:lang w:val="en-US" w:eastAsia="zh-CN" w:bidi="ar-SA"/>
        </w:rPr>
        <w:t xml:space="preserve">  贵州茅台酒厂（集团）保健酒业有限公司  </w:t>
      </w:r>
      <w:r>
        <w:rPr>
          <w:rFonts w:hint="eastAsia" w:ascii="仿宋_GB2312" w:hAnsi="仿宋_GB2312" w:eastAsia="仿宋_GB2312" w:cs="仿宋_GB2312"/>
          <w:b w:val="0"/>
          <w:bCs w:val="0"/>
          <w:kern w:val="2"/>
          <w:sz w:val="32"/>
          <w:szCs w:val="32"/>
          <w:u w:val="none"/>
          <w:lang w:val="en-US" w:eastAsia="zh-CN" w:bidi="ar-SA"/>
        </w:rPr>
        <w:t>：</w:t>
      </w:r>
    </w:p>
    <w:p w14:paraId="6ACAC02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单位名称：</w:t>
      </w:r>
      <w:r>
        <w:rPr>
          <w:rFonts w:hint="eastAsia" w:ascii="仿宋_GB2312" w:hAnsi="仿宋_GB2312" w:eastAsia="仿宋_GB2312" w:cs="仿宋_GB2312"/>
          <w:b w:val="0"/>
          <w:bCs w:val="0"/>
          <w:kern w:val="2"/>
          <w:sz w:val="32"/>
          <w:szCs w:val="32"/>
          <w:u w:val="single"/>
          <w:lang w:val="en-US" w:eastAsia="zh-CN" w:bidi="ar-SA"/>
        </w:rPr>
        <w:t xml:space="preserve">                                         </w:t>
      </w:r>
    </w:p>
    <w:p w14:paraId="70DCED45">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单位性质：</w:t>
      </w:r>
      <w:r>
        <w:rPr>
          <w:rFonts w:hint="eastAsia" w:ascii="仿宋_GB2312" w:hAnsi="仿宋_GB2312" w:eastAsia="仿宋_GB2312" w:cs="仿宋_GB2312"/>
          <w:b w:val="0"/>
          <w:bCs w:val="0"/>
          <w:kern w:val="2"/>
          <w:sz w:val="32"/>
          <w:szCs w:val="32"/>
          <w:u w:val="single"/>
          <w:lang w:val="en-US" w:eastAsia="zh-CN" w:bidi="ar-SA"/>
        </w:rPr>
        <w:t xml:space="preserve">                                         </w:t>
      </w:r>
    </w:p>
    <w:p w14:paraId="779C460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注册地址：</w:t>
      </w:r>
      <w:r>
        <w:rPr>
          <w:rFonts w:hint="eastAsia" w:ascii="仿宋_GB2312" w:hAnsi="仿宋_GB2312" w:eastAsia="仿宋_GB2312" w:cs="仿宋_GB2312"/>
          <w:b w:val="0"/>
          <w:bCs w:val="0"/>
          <w:kern w:val="2"/>
          <w:sz w:val="32"/>
          <w:szCs w:val="32"/>
          <w:u w:val="single"/>
          <w:lang w:val="en-US" w:eastAsia="zh-CN" w:bidi="ar-SA"/>
        </w:rPr>
        <w:t xml:space="preserve">                                         </w:t>
      </w:r>
    </w:p>
    <w:p w14:paraId="7FC6F0D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成立日期：</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年</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月</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日</w:t>
      </w:r>
    </w:p>
    <w:p w14:paraId="09CC06F2">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single"/>
          <w:lang w:val="en-US" w:eastAsia="zh-CN" w:bidi="ar-SA"/>
        </w:rPr>
      </w:pPr>
      <w:r>
        <w:rPr>
          <w:rFonts w:hint="eastAsia" w:ascii="仿宋_GB2312" w:hAnsi="仿宋_GB2312" w:eastAsia="仿宋_GB2312" w:cs="仿宋_GB2312"/>
          <w:b w:val="0"/>
          <w:bCs w:val="0"/>
          <w:kern w:val="2"/>
          <w:sz w:val="32"/>
          <w:szCs w:val="32"/>
          <w:u w:val="none"/>
          <w:lang w:val="en-US" w:eastAsia="zh-CN" w:bidi="ar-SA"/>
        </w:rPr>
        <w:t>经营期限：</w:t>
      </w:r>
      <w:r>
        <w:rPr>
          <w:rFonts w:hint="eastAsia" w:ascii="仿宋_GB2312" w:hAnsi="仿宋_GB2312" w:eastAsia="仿宋_GB2312" w:cs="仿宋_GB2312"/>
          <w:b w:val="0"/>
          <w:bCs w:val="0"/>
          <w:kern w:val="2"/>
          <w:sz w:val="32"/>
          <w:szCs w:val="32"/>
          <w:u w:val="single"/>
          <w:lang w:val="en-US" w:eastAsia="zh-CN" w:bidi="ar-SA"/>
        </w:rPr>
        <w:t xml:space="preserve">                                         </w:t>
      </w:r>
    </w:p>
    <w:p w14:paraId="01142B1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姓    名：</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性别：</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年龄：</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职务：</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 xml:space="preserve"> </w:t>
      </w:r>
    </w:p>
    <w:p w14:paraId="5F9A1DCD">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系</w:t>
      </w:r>
      <w:r>
        <w:rPr>
          <w:rFonts w:hint="eastAsia" w:ascii="仿宋_GB2312" w:hAnsi="仿宋_GB2312" w:eastAsia="仿宋_GB2312" w:cs="仿宋_GB2312"/>
          <w:b w:val="0"/>
          <w:bCs w:val="0"/>
          <w:kern w:val="2"/>
          <w:sz w:val="32"/>
          <w:szCs w:val="32"/>
          <w:u w:val="single"/>
          <w:lang w:val="en-US" w:eastAsia="zh-CN" w:bidi="ar-SA"/>
        </w:rPr>
        <w:t xml:space="preserve">      （报价供应商单位名称）       </w:t>
      </w:r>
      <w:r>
        <w:rPr>
          <w:rFonts w:hint="eastAsia" w:ascii="仿宋_GB2312" w:hAnsi="仿宋_GB2312" w:eastAsia="仿宋_GB2312" w:cs="仿宋_GB2312"/>
          <w:b w:val="0"/>
          <w:bCs w:val="0"/>
          <w:kern w:val="2"/>
          <w:sz w:val="32"/>
          <w:szCs w:val="32"/>
          <w:u w:val="none"/>
          <w:lang w:val="en-US" w:eastAsia="zh-CN" w:bidi="ar-SA"/>
        </w:rPr>
        <w:t>的法定代表人。</w:t>
      </w:r>
    </w:p>
    <w:p w14:paraId="33AAB842">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p>
    <w:p w14:paraId="13342EF7">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特此声明。</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24B5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4B5EA55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法定代表人身份证截图/复印件</w:t>
            </w:r>
          </w:p>
          <w:p w14:paraId="1F49E4B4">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kern w:val="2"/>
                <w:sz w:val="30"/>
                <w:szCs w:val="30"/>
                <w:u w:val="none"/>
                <w:lang w:val="en-US" w:eastAsia="zh-CN" w:bidi="ar-SA"/>
              </w:rPr>
            </w:pPr>
            <w:r>
              <w:rPr>
                <w:rFonts w:hint="eastAsia" w:ascii="仿宋_GB2312" w:hAnsi="仿宋_GB2312" w:eastAsia="仿宋_GB2312" w:cs="仿宋_GB2312"/>
                <w:b/>
                <w:bCs/>
                <w:kern w:val="2"/>
                <w:sz w:val="30"/>
                <w:szCs w:val="30"/>
                <w:u w:val="none"/>
                <w:lang w:val="en-US" w:eastAsia="zh-CN" w:bidi="ar-SA"/>
              </w:rPr>
              <w:t>国徽面</w:t>
            </w:r>
          </w:p>
          <w:p w14:paraId="50B7047C">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（身份证信息需清晰可辨认）</w:t>
            </w:r>
          </w:p>
        </w:tc>
        <w:tc>
          <w:tcPr>
            <w:tcW w:w="4512" w:type="dxa"/>
            <w:vAlign w:val="center"/>
          </w:tcPr>
          <w:p w14:paraId="33D7460A">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0"/>
                <w:szCs w:val="30"/>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法定代表人身份证截图/复印件</w:t>
            </w:r>
          </w:p>
          <w:p w14:paraId="44BCA7B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kern w:val="2"/>
                <w:sz w:val="30"/>
                <w:szCs w:val="30"/>
                <w:u w:val="none"/>
                <w:lang w:val="en-US" w:eastAsia="zh-CN" w:bidi="ar-SA"/>
              </w:rPr>
            </w:pPr>
            <w:r>
              <w:rPr>
                <w:rFonts w:hint="eastAsia" w:ascii="仿宋_GB2312" w:hAnsi="仿宋_GB2312" w:eastAsia="仿宋_GB2312" w:cs="仿宋_GB2312"/>
                <w:b/>
                <w:bCs/>
                <w:kern w:val="2"/>
                <w:sz w:val="30"/>
                <w:szCs w:val="30"/>
                <w:u w:val="none"/>
                <w:lang w:val="en-US" w:eastAsia="zh-CN" w:bidi="ar-SA"/>
              </w:rPr>
              <w:t>人像面</w:t>
            </w:r>
          </w:p>
          <w:p w14:paraId="74E99A5D">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0"/>
                <w:szCs w:val="30"/>
                <w:u w:val="none"/>
                <w:lang w:val="en-US" w:eastAsia="zh-CN" w:bidi="ar-SA"/>
              </w:rPr>
              <w:t>（身份证信息需清晰可辨认）</w:t>
            </w:r>
          </w:p>
        </w:tc>
      </w:tr>
    </w:tbl>
    <w:p w14:paraId="69F90E3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p>
    <w:p w14:paraId="3A4363CE">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法定代表人（签字或盖章）：                   </w:t>
      </w:r>
    </w:p>
    <w:p w14:paraId="5FE5FBC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 xml:space="preserve">报价响应人（公章）： </w:t>
      </w:r>
    </w:p>
    <w:p w14:paraId="50F0F1D7">
      <w:pPr>
        <w:keepNext w:val="0"/>
        <w:keepLines w:val="0"/>
        <w:pageBreakBefore w:val="0"/>
        <w:widowControl w:val="0"/>
        <w:kinsoku/>
        <w:wordWrap/>
        <w:overflowPunct/>
        <w:topLinePunct w:val="0"/>
        <w:autoSpaceDE/>
        <w:autoSpaceDN/>
        <w:bidi w:val="0"/>
        <w:adjustRightInd/>
        <w:snapToGrid/>
        <w:spacing w:line="620" w:lineRule="exact"/>
        <w:jc w:val="righ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年   月   日</w:t>
      </w:r>
    </w:p>
    <w:p w14:paraId="351BD3F4">
      <w:pPr>
        <w:rPr>
          <w:rFonts w:hint="eastAsia" w:ascii="仿宋_GB2312" w:hAnsi="仿宋_GB2312" w:eastAsia="仿宋_GB2312" w:cs="仿宋_GB2312"/>
          <w:b/>
          <w:bCs/>
          <w:color w:val="auto"/>
          <w:kern w:val="2"/>
          <w:sz w:val="32"/>
          <w:szCs w:val="32"/>
          <w:u w:val="none"/>
          <w:lang w:val="en-US" w:eastAsia="zh-CN" w:bidi="ar-SA"/>
        </w:rPr>
      </w:pPr>
      <w:r>
        <w:rPr>
          <w:rFonts w:hint="eastAsia" w:ascii="仿宋_GB2312" w:hAnsi="仿宋_GB2312" w:eastAsia="仿宋_GB2312" w:cs="仿宋_GB2312"/>
          <w:b/>
          <w:bCs/>
          <w:color w:val="auto"/>
          <w:kern w:val="2"/>
          <w:sz w:val="32"/>
          <w:szCs w:val="32"/>
          <w:u w:val="none"/>
          <w:lang w:val="en-US" w:eastAsia="zh-CN" w:bidi="ar-SA"/>
        </w:rPr>
        <w:br w:type="page"/>
      </w:r>
    </w:p>
    <w:p w14:paraId="504423B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4.2法人授权委托书</w:t>
      </w:r>
    </w:p>
    <w:p w14:paraId="3FF347B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致</w:t>
      </w:r>
      <w:r>
        <w:rPr>
          <w:rFonts w:hint="eastAsia" w:ascii="仿宋_GB2312" w:hAnsi="仿宋_GB2312" w:eastAsia="仿宋_GB2312" w:cs="仿宋_GB2312"/>
          <w:b w:val="0"/>
          <w:bCs w:val="0"/>
          <w:kern w:val="2"/>
          <w:sz w:val="32"/>
          <w:szCs w:val="32"/>
          <w:u w:val="single"/>
          <w:lang w:val="en-US" w:eastAsia="zh-CN" w:bidi="ar-SA"/>
        </w:rPr>
        <w:t xml:space="preserve">  贵州茅台酒厂（集团）保健酒业有限公司  </w:t>
      </w:r>
      <w:r>
        <w:rPr>
          <w:rFonts w:hint="eastAsia" w:ascii="仿宋_GB2312" w:hAnsi="仿宋_GB2312" w:eastAsia="仿宋_GB2312" w:cs="仿宋_GB2312"/>
          <w:b w:val="0"/>
          <w:bCs w:val="0"/>
          <w:kern w:val="2"/>
          <w:sz w:val="32"/>
          <w:szCs w:val="32"/>
          <w:u w:val="none"/>
          <w:lang w:val="en-US" w:eastAsia="zh-CN" w:bidi="ar-SA"/>
        </w:rPr>
        <w:t>：</w:t>
      </w:r>
    </w:p>
    <w:p w14:paraId="389D0197">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single"/>
          <w:lang w:val="en-US" w:eastAsia="zh-CN" w:bidi="ar-SA"/>
        </w:rPr>
        <w:t xml:space="preserve">  （报价响应人全称）  </w:t>
      </w:r>
      <w:r>
        <w:rPr>
          <w:rFonts w:hint="eastAsia" w:ascii="仿宋_GB2312" w:hAnsi="仿宋_GB2312" w:eastAsia="仿宋_GB2312" w:cs="仿宋_GB2312"/>
          <w:b w:val="0"/>
          <w:bCs w:val="0"/>
          <w:kern w:val="2"/>
          <w:sz w:val="32"/>
          <w:szCs w:val="32"/>
          <w:u w:val="none"/>
          <w:lang w:val="en-US" w:eastAsia="zh-CN" w:bidi="ar-SA"/>
        </w:rPr>
        <w:t>法定代表人</w:t>
      </w:r>
      <w:r>
        <w:rPr>
          <w:rFonts w:hint="eastAsia" w:ascii="仿宋_GB2312" w:hAnsi="仿宋_GB2312" w:eastAsia="仿宋_GB2312" w:cs="仿宋_GB2312"/>
          <w:b w:val="0"/>
          <w:bCs w:val="0"/>
          <w:kern w:val="2"/>
          <w:sz w:val="32"/>
          <w:szCs w:val="32"/>
          <w:u w:val="single"/>
          <w:lang w:val="en-US" w:eastAsia="zh-CN" w:bidi="ar-SA"/>
        </w:rPr>
        <w:t xml:space="preserve"> （姓 名） </w:t>
      </w:r>
      <w:r>
        <w:rPr>
          <w:rFonts w:hint="eastAsia" w:ascii="仿宋_GB2312" w:hAnsi="仿宋_GB2312" w:eastAsia="仿宋_GB2312" w:cs="仿宋_GB2312"/>
          <w:b w:val="0"/>
          <w:bCs w:val="0"/>
          <w:kern w:val="2"/>
          <w:sz w:val="32"/>
          <w:szCs w:val="32"/>
          <w:u w:val="none"/>
          <w:lang w:val="en-US" w:eastAsia="zh-CN" w:bidi="ar-SA"/>
        </w:rPr>
        <w:t>授权</w:t>
      </w:r>
      <w:r>
        <w:rPr>
          <w:rFonts w:hint="eastAsia" w:ascii="仿宋_GB2312" w:hAnsi="仿宋_GB2312" w:eastAsia="仿宋_GB2312" w:cs="仿宋_GB2312"/>
          <w:b w:val="0"/>
          <w:bCs w:val="0"/>
          <w:kern w:val="2"/>
          <w:sz w:val="32"/>
          <w:szCs w:val="32"/>
          <w:u w:val="single"/>
          <w:lang w:val="en-US" w:eastAsia="zh-CN" w:bidi="ar-SA"/>
        </w:rPr>
        <w:t xml:space="preserve"> （被授权人姓名） </w:t>
      </w:r>
      <w:r>
        <w:rPr>
          <w:rFonts w:hint="eastAsia" w:ascii="仿宋_GB2312" w:hAnsi="仿宋_GB2312" w:eastAsia="仿宋_GB2312" w:cs="仿宋_GB2312"/>
          <w:b w:val="0"/>
          <w:bCs w:val="0"/>
          <w:kern w:val="2"/>
          <w:sz w:val="32"/>
          <w:szCs w:val="32"/>
          <w:u w:val="none"/>
          <w:lang w:val="en-US" w:eastAsia="zh-CN" w:bidi="ar-SA"/>
        </w:rPr>
        <w:t>（身份证号码：</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b w:val="0"/>
          <w:bCs w:val="0"/>
          <w:kern w:val="2"/>
          <w:sz w:val="32"/>
          <w:szCs w:val="32"/>
          <w:u w:val="none"/>
          <w:lang w:val="en-US" w:eastAsia="zh-CN" w:bidi="ar-SA"/>
        </w:rPr>
        <w:t>）为本公司合法代理人，参加贵方组织的</w:t>
      </w:r>
      <w:r>
        <w:rPr>
          <w:rFonts w:hint="eastAsia" w:ascii="仿宋_GB2312" w:hAnsi="仿宋_GB2312" w:eastAsia="仿宋_GB2312" w:cs="仿宋_GB2312"/>
          <w:b w:val="0"/>
          <w:bCs w:val="0"/>
          <w:kern w:val="2"/>
          <w:sz w:val="32"/>
          <w:szCs w:val="32"/>
          <w:u w:val="single"/>
          <w:lang w:val="en-US" w:eastAsia="zh-CN" w:bidi="ar-SA"/>
        </w:rPr>
        <w:t xml:space="preserve">  </w:t>
      </w:r>
      <w:r>
        <w:rPr>
          <w:rFonts w:hint="eastAsia" w:ascii="仿宋_GB2312" w:hAnsi="仿宋_GB2312" w:eastAsia="仿宋_GB2312" w:cs="仿宋_GB2312"/>
          <w:sz w:val="32"/>
          <w:szCs w:val="32"/>
          <w:u w:val="single"/>
          <w:lang w:val="en-US" w:eastAsia="zh-CN"/>
        </w:rPr>
        <w:t xml:space="preserve">不锈钢储酒罐改造及清洗项目  </w:t>
      </w:r>
      <w:r>
        <w:rPr>
          <w:rFonts w:hint="eastAsia" w:ascii="仿宋_GB2312" w:hAnsi="仿宋_GB2312" w:eastAsia="仿宋_GB2312" w:cs="仿宋_GB2312"/>
          <w:b w:val="0"/>
          <w:bCs w:val="0"/>
          <w:kern w:val="2"/>
          <w:sz w:val="32"/>
          <w:szCs w:val="32"/>
          <w:u w:val="none"/>
          <w:lang w:val="en-US" w:eastAsia="zh-CN" w:bidi="ar-SA"/>
        </w:rPr>
        <w:t>的采购活动，代表本公司处理采购活动中的一切事宜。</w:t>
      </w:r>
    </w:p>
    <w:p w14:paraId="7F483B74">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本授权委托书签章即生效，被委托人无转委托权。</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6"/>
        <w:gridCol w:w="4389"/>
      </w:tblGrid>
      <w:tr w14:paraId="4F3A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4436" w:type="dxa"/>
            <w:tcBorders>
              <w:top w:val="single" w:color="auto" w:sz="4" w:space="0"/>
              <w:left w:val="single" w:color="auto" w:sz="4" w:space="0"/>
              <w:bottom w:val="single" w:color="auto" w:sz="4" w:space="0"/>
              <w:right w:val="single" w:color="auto" w:sz="4" w:space="0"/>
            </w:tcBorders>
            <w:vAlign w:val="center"/>
          </w:tcPr>
          <w:p w14:paraId="3BC18D71">
            <w:pPr>
              <w:pStyle w:val="23"/>
              <w:widowControl w:val="0"/>
              <w:spacing w:before="0" w:beforeAutospacing="0" w:after="0" w:afterAutospacing="0" w:line="380" w:lineRule="exact"/>
              <w:ind w:firstLine="480" w:firstLineChars="200"/>
              <w:jc w:val="center"/>
            </w:pPr>
            <w:r>
              <w:rPr>
                <w:rFonts w:hint="eastAsia"/>
              </w:rPr>
              <w:t>法定代表人身份证截图/复印件</w:t>
            </w:r>
          </w:p>
          <w:p w14:paraId="62F20E74">
            <w:pPr>
              <w:pStyle w:val="23"/>
              <w:widowControl w:val="0"/>
              <w:spacing w:before="0" w:beforeAutospacing="0" w:after="0" w:afterAutospacing="0" w:line="380" w:lineRule="exact"/>
              <w:ind w:firstLine="482" w:firstLineChars="200"/>
              <w:jc w:val="center"/>
              <w:rPr>
                <w:b/>
                <w:bCs/>
              </w:rPr>
            </w:pPr>
            <w:r>
              <w:rPr>
                <w:rFonts w:hint="eastAsia"/>
                <w:b/>
                <w:bCs/>
              </w:rPr>
              <w:t>国徽面</w:t>
            </w:r>
          </w:p>
          <w:p w14:paraId="691DDB6C">
            <w:pPr>
              <w:pStyle w:val="23"/>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03D8BAB7">
            <w:pPr>
              <w:pStyle w:val="23"/>
              <w:widowControl w:val="0"/>
              <w:spacing w:before="0" w:beforeAutospacing="0" w:after="0" w:afterAutospacing="0" w:line="380" w:lineRule="exact"/>
              <w:ind w:firstLine="480" w:firstLineChars="200"/>
              <w:jc w:val="center"/>
            </w:pPr>
            <w:r>
              <w:rPr>
                <w:rFonts w:hint="eastAsia"/>
              </w:rPr>
              <w:t>被授权人身份证截图/复印件</w:t>
            </w:r>
          </w:p>
          <w:p w14:paraId="1906730C">
            <w:pPr>
              <w:pStyle w:val="23"/>
              <w:widowControl w:val="0"/>
              <w:spacing w:before="0" w:beforeAutospacing="0" w:after="0" w:afterAutospacing="0" w:line="380" w:lineRule="exact"/>
              <w:ind w:firstLine="482" w:firstLineChars="200"/>
              <w:jc w:val="center"/>
              <w:rPr>
                <w:b/>
                <w:bCs/>
              </w:rPr>
            </w:pPr>
            <w:r>
              <w:rPr>
                <w:rFonts w:hint="eastAsia"/>
                <w:b/>
                <w:bCs/>
              </w:rPr>
              <w:t>国徽面</w:t>
            </w:r>
          </w:p>
          <w:p w14:paraId="3D694269">
            <w:pPr>
              <w:pStyle w:val="23"/>
              <w:widowControl w:val="0"/>
              <w:spacing w:before="0" w:beforeAutospacing="0" w:after="0" w:afterAutospacing="0" w:line="380" w:lineRule="exact"/>
              <w:ind w:firstLine="480" w:firstLineChars="200"/>
              <w:jc w:val="center"/>
            </w:pPr>
            <w:r>
              <w:rPr>
                <w:rFonts w:hint="eastAsia"/>
              </w:rPr>
              <w:t>（身份证信息需清晰可辨认）</w:t>
            </w:r>
          </w:p>
        </w:tc>
      </w:tr>
      <w:tr w14:paraId="2003E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8" w:hRule="atLeast"/>
        </w:trPr>
        <w:tc>
          <w:tcPr>
            <w:tcW w:w="4436" w:type="dxa"/>
            <w:tcBorders>
              <w:top w:val="single" w:color="auto" w:sz="4" w:space="0"/>
              <w:left w:val="single" w:color="auto" w:sz="4" w:space="0"/>
              <w:bottom w:val="single" w:color="auto" w:sz="4" w:space="0"/>
              <w:right w:val="single" w:color="auto" w:sz="4" w:space="0"/>
            </w:tcBorders>
            <w:vAlign w:val="center"/>
          </w:tcPr>
          <w:p w14:paraId="2BF5AADE">
            <w:pPr>
              <w:pStyle w:val="23"/>
              <w:widowControl w:val="0"/>
              <w:spacing w:before="0" w:beforeAutospacing="0" w:after="0" w:afterAutospacing="0" w:line="380" w:lineRule="exact"/>
              <w:ind w:firstLine="480" w:firstLineChars="200"/>
              <w:jc w:val="center"/>
            </w:pPr>
            <w:r>
              <w:rPr>
                <w:rFonts w:hint="eastAsia"/>
              </w:rPr>
              <w:t>法定代表人身份证截图/复印件</w:t>
            </w:r>
          </w:p>
          <w:p w14:paraId="547CFFB2">
            <w:pPr>
              <w:pStyle w:val="23"/>
              <w:widowControl w:val="0"/>
              <w:spacing w:before="0" w:beforeAutospacing="0" w:after="0" w:afterAutospacing="0" w:line="380" w:lineRule="exact"/>
              <w:ind w:firstLine="482" w:firstLineChars="200"/>
              <w:jc w:val="center"/>
              <w:rPr>
                <w:b/>
                <w:bCs/>
              </w:rPr>
            </w:pPr>
            <w:r>
              <w:rPr>
                <w:rFonts w:hint="eastAsia"/>
                <w:b/>
                <w:bCs/>
              </w:rPr>
              <w:t>人像面</w:t>
            </w:r>
          </w:p>
          <w:p w14:paraId="798A1ACF">
            <w:pPr>
              <w:pStyle w:val="23"/>
              <w:widowControl w:val="0"/>
              <w:spacing w:before="0" w:beforeAutospacing="0" w:after="0" w:afterAutospacing="0" w:line="380" w:lineRule="exact"/>
              <w:ind w:firstLine="480" w:firstLineChars="200"/>
              <w:jc w:val="center"/>
            </w:pPr>
            <w:r>
              <w:rPr>
                <w:rFonts w:hint="eastAsia"/>
              </w:rPr>
              <w:t>（身份证信息需清晰可辨认）</w:t>
            </w:r>
          </w:p>
        </w:tc>
        <w:tc>
          <w:tcPr>
            <w:tcW w:w="4389" w:type="dxa"/>
            <w:tcBorders>
              <w:top w:val="single" w:color="auto" w:sz="4" w:space="0"/>
              <w:left w:val="single" w:color="auto" w:sz="4" w:space="0"/>
              <w:bottom w:val="single" w:color="auto" w:sz="4" w:space="0"/>
              <w:right w:val="single" w:color="auto" w:sz="4" w:space="0"/>
            </w:tcBorders>
            <w:vAlign w:val="center"/>
          </w:tcPr>
          <w:p w14:paraId="46181D1D">
            <w:pPr>
              <w:pStyle w:val="23"/>
              <w:widowControl w:val="0"/>
              <w:spacing w:before="0" w:beforeAutospacing="0" w:after="0" w:afterAutospacing="0" w:line="380" w:lineRule="exact"/>
              <w:ind w:firstLine="480" w:firstLineChars="200"/>
              <w:jc w:val="center"/>
            </w:pPr>
            <w:r>
              <w:rPr>
                <w:rFonts w:hint="eastAsia"/>
              </w:rPr>
              <w:t>被授权人身份证截图/复印件</w:t>
            </w:r>
          </w:p>
          <w:p w14:paraId="1CD8A653">
            <w:pPr>
              <w:pStyle w:val="23"/>
              <w:widowControl w:val="0"/>
              <w:spacing w:before="0" w:beforeAutospacing="0" w:after="0" w:afterAutospacing="0" w:line="380" w:lineRule="exact"/>
              <w:ind w:firstLine="482" w:firstLineChars="200"/>
              <w:jc w:val="center"/>
              <w:rPr>
                <w:b/>
                <w:bCs/>
              </w:rPr>
            </w:pPr>
            <w:r>
              <w:rPr>
                <w:rFonts w:hint="eastAsia"/>
                <w:b/>
                <w:bCs/>
              </w:rPr>
              <w:t>人像面</w:t>
            </w:r>
          </w:p>
          <w:p w14:paraId="35811B3C">
            <w:pPr>
              <w:pStyle w:val="23"/>
              <w:widowControl w:val="0"/>
              <w:spacing w:before="0" w:beforeAutospacing="0" w:after="0" w:afterAutospacing="0" w:line="380" w:lineRule="exact"/>
              <w:ind w:firstLine="480" w:firstLineChars="200"/>
              <w:jc w:val="center"/>
            </w:pPr>
            <w:r>
              <w:rPr>
                <w:rFonts w:hint="eastAsia"/>
              </w:rPr>
              <w:t>（身份证信息需清晰可辨认）</w:t>
            </w:r>
          </w:p>
        </w:tc>
      </w:tr>
    </w:tbl>
    <w:p w14:paraId="01BEF50B">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2" w:firstLineChars="200"/>
        <w:textAlignment w:val="auto"/>
        <w:rPr>
          <w:b/>
          <w:bCs/>
        </w:rPr>
      </w:pPr>
    </w:p>
    <w:p w14:paraId="5FAEF9DB">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2" w:firstLineChars="200"/>
        <w:textAlignment w:val="auto"/>
        <w:rPr>
          <w:b/>
          <w:bCs/>
        </w:rPr>
      </w:pPr>
    </w:p>
    <w:p w14:paraId="6E576FEE">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ind w:firstLine="480" w:firstLineChars="200"/>
        <w:textAlignment w:val="auto"/>
      </w:pPr>
    </w:p>
    <w:p w14:paraId="0CDB59D0">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法定代表人（签章）：          被授权代表签字或盖章：</w:t>
      </w:r>
    </w:p>
    <w:p w14:paraId="24BB3A71">
      <w:pPr>
        <w:pStyle w:val="23"/>
        <w:keepNext w:val="0"/>
        <w:keepLines w:val="0"/>
        <w:pageBreakBefore w:val="0"/>
        <w:widowControl w:val="0"/>
        <w:kinsoku/>
        <w:wordWrap/>
        <w:overflowPunct/>
        <w:topLinePunct w:val="0"/>
        <w:autoSpaceDE/>
        <w:autoSpaceDN/>
        <w:bidi w:val="0"/>
        <w:adjustRightInd/>
        <w:snapToGrid w:val="0"/>
        <w:spacing w:before="0" w:beforeAutospacing="0" w:after="0" w:afterAutospacing="0" w:line="620" w:lineRule="exact"/>
        <w:jc w:val="both"/>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报价响应人（公章）：                     年  月  日</w:t>
      </w:r>
    </w:p>
    <w:p w14:paraId="6A8264F0">
      <w:pPr>
        <w:keepNext w:val="0"/>
        <w:keepLines w:val="0"/>
        <w:pageBreakBefore w:val="0"/>
        <w:widowControl w:val="0"/>
        <w:kinsoku/>
        <w:wordWrap/>
        <w:overflowPunct/>
        <w:topLinePunct w:val="0"/>
        <w:autoSpaceDE/>
        <w:autoSpaceDN/>
        <w:bidi w:val="0"/>
        <w:adjustRightInd/>
        <w:spacing w:line="620" w:lineRule="exact"/>
        <w:textAlignment w:val="auto"/>
        <w:rPr>
          <w:rFonts w:hint="eastAsia" w:ascii="仿宋_GB2312" w:hAnsi="仿宋_GB2312" w:eastAsia="仿宋_GB2312" w:cs="仿宋_GB2312"/>
          <w:b w:val="0"/>
          <w:bCs w:val="0"/>
          <w:kern w:val="2"/>
          <w:sz w:val="32"/>
          <w:szCs w:val="32"/>
          <w:u w:val="none"/>
          <w:lang w:val="en-US" w:eastAsia="zh-CN" w:bidi="ar-SA"/>
        </w:rPr>
      </w:pPr>
    </w:p>
    <w:p w14:paraId="2A102554">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b/>
          <w:bCs/>
          <w:sz w:val="32"/>
          <w:szCs w:val="32"/>
          <w:u w:val="none"/>
          <w:lang w:val="en-US" w:eastAsia="zh-CN"/>
        </w:rPr>
      </w:pPr>
      <w:bookmarkStart w:id="82" w:name="_Toc4687"/>
      <w:bookmarkStart w:id="83" w:name="_Toc31830"/>
      <w:bookmarkStart w:id="84" w:name="_Toc25933"/>
      <w:bookmarkStart w:id="85" w:name="_Toc15143"/>
      <w:bookmarkStart w:id="86" w:name="_Toc100312328"/>
      <w:r>
        <w:rPr>
          <w:rFonts w:hint="eastAsia" w:ascii="仿宋_GB2312" w:hAnsi="仿宋_GB2312" w:eastAsia="仿宋_GB2312" w:cs="仿宋_GB2312"/>
          <w:b/>
          <w:bCs/>
          <w:sz w:val="32"/>
          <w:szCs w:val="32"/>
          <w:u w:val="none"/>
          <w:lang w:val="en-US" w:eastAsia="zh-CN"/>
        </w:rPr>
        <w:t>注：法定代表人参加竞价的，可不提供本法人授权委托书。</w:t>
      </w:r>
      <w:bookmarkEnd w:id="82"/>
      <w:bookmarkEnd w:id="83"/>
      <w:bookmarkEnd w:id="84"/>
      <w:bookmarkEnd w:id="85"/>
      <w:bookmarkEnd w:id="86"/>
    </w:p>
    <w:p w14:paraId="648D0436">
      <w:pPr>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br w:type="page"/>
      </w:r>
    </w:p>
    <w:p w14:paraId="1E00A946">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5、供应商资格相关承诺函（仅供参考）</w:t>
      </w:r>
    </w:p>
    <w:bookmarkEnd w:id="6"/>
    <w:bookmarkEnd w:id="7"/>
    <w:bookmarkEnd w:id="8"/>
    <w:bookmarkEnd w:id="75"/>
    <w:bookmarkEnd w:id="76"/>
    <w:bookmarkEnd w:id="77"/>
    <w:bookmarkEnd w:id="78"/>
    <w:bookmarkEnd w:id="79"/>
    <w:p w14:paraId="621B4CC3">
      <w:pPr>
        <w:pStyle w:val="23"/>
        <w:widowControl/>
        <w:wordWrap w:val="0"/>
        <w:snapToGrid w:val="0"/>
        <w:spacing w:before="0" w:beforeAutospacing="0" w:after="0" w:afterAutospacing="0"/>
        <w:rPr>
          <w:rFonts w:hint="eastAsia" w:ascii="仿宋" w:hAnsi="仿宋" w:eastAsia="仿宋" w:cs="仿宋"/>
          <w:bCs/>
          <w:sz w:val="28"/>
          <w:szCs w:val="28"/>
          <w:lang w:bidi="ar"/>
        </w:rPr>
      </w:pPr>
      <w:r>
        <w:rPr>
          <w:rFonts w:hint="eastAsia" w:ascii="仿宋_GB2312" w:hAnsi="仿宋_GB2312" w:eastAsia="仿宋_GB2312" w:cs="仿宋_GB2312"/>
          <w:kern w:val="2"/>
          <w:sz w:val="32"/>
          <w:szCs w:val="32"/>
          <w:lang w:val="en-US" w:eastAsia="zh-CN" w:bidi="ar-SA"/>
        </w:rPr>
        <w:t>致</w:t>
      </w:r>
      <w:r>
        <w:rPr>
          <w:rFonts w:hint="eastAsia" w:ascii="仿宋_GB2312" w:hAnsi="仿宋_GB2312" w:eastAsia="仿宋_GB2312" w:cs="仿宋_GB2312"/>
          <w:sz w:val="32"/>
          <w:szCs w:val="32"/>
          <w:u w:val="single"/>
          <w:lang w:val="en-US" w:eastAsia="zh-CN"/>
        </w:rPr>
        <w:t>贵州茅台酒厂（集团）保健酒业有限公司</w:t>
      </w:r>
      <w:r>
        <w:rPr>
          <w:rFonts w:hint="eastAsia" w:ascii="仿宋_GB2312" w:hAnsi="仿宋_GB2312" w:eastAsia="仿宋_GB2312" w:cs="仿宋_GB2312"/>
          <w:kern w:val="2"/>
          <w:sz w:val="32"/>
          <w:szCs w:val="32"/>
          <w:lang w:val="en-US" w:eastAsia="zh-CN" w:bidi="ar-SA"/>
        </w:rPr>
        <w:t>：</w:t>
      </w:r>
    </w:p>
    <w:p w14:paraId="5470A743">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我单位郑重作出以下承诺：</w:t>
      </w:r>
    </w:p>
    <w:p w14:paraId="0005908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（1）我单位</w:t>
      </w:r>
      <w:r>
        <w:rPr>
          <w:rFonts w:hint="eastAsia" w:ascii="仿宋_GB2312" w:hAnsi="仿宋_GB2312" w:eastAsia="仿宋_GB2312" w:cs="仿宋_GB2312"/>
          <w:b w:val="0"/>
          <w:bCs w:val="0"/>
          <w:kern w:val="2"/>
          <w:sz w:val="32"/>
          <w:szCs w:val="32"/>
          <w:highlight w:val="none"/>
          <w:u w:val="none"/>
          <w:lang w:val="en-US" w:eastAsia="zh-CN" w:bidi="ar-SA"/>
        </w:rPr>
        <w:t>具有履行本项目所必需的设备和专业技术能力</w:t>
      </w:r>
      <w:r>
        <w:rPr>
          <w:rFonts w:hint="eastAsia" w:ascii="仿宋_GB2312" w:hAnsi="仿宋_GB2312" w:eastAsia="仿宋_GB2312" w:cs="仿宋_GB2312"/>
          <w:sz w:val="32"/>
          <w:szCs w:val="32"/>
          <w:highlight w:val="none"/>
          <w:lang w:val="en-US" w:eastAsia="zh-CN"/>
        </w:rPr>
        <w:t>。</w:t>
      </w:r>
    </w:p>
    <w:p w14:paraId="52C97CA2">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（2）我单位的单位负责人为同一人或存在控股、管理关系的关联单位未同时参与本项目竞价。</w:t>
      </w:r>
    </w:p>
    <w:p w14:paraId="39EE7B4C">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（3）我单位未</w:t>
      </w:r>
      <w:r>
        <w:rPr>
          <w:rFonts w:hint="eastAsia" w:ascii="仿宋_GB2312" w:hAnsi="仿宋_GB2312" w:eastAsia="仿宋_GB2312" w:cs="仿宋_GB2312"/>
          <w:b w:val="0"/>
          <w:bCs w:val="0"/>
          <w:kern w:val="2"/>
          <w:sz w:val="32"/>
          <w:szCs w:val="32"/>
          <w:highlight w:val="none"/>
          <w:u w:val="none"/>
          <w:lang w:val="en-US" w:eastAsia="zh-CN" w:bidi="ar-SA"/>
        </w:rPr>
        <w:t>被责令停业，暂扣或吊销执照，吊销资质证书，执照、资质证书过期或存在引起执照、资质证书变更的事项而未变更执照、资质证书</w:t>
      </w:r>
      <w:r>
        <w:rPr>
          <w:rFonts w:hint="eastAsia" w:ascii="仿宋_GB2312" w:hAnsi="仿宋_GB2312" w:eastAsia="仿宋_GB2312" w:cs="仿宋_GB2312"/>
          <w:sz w:val="32"/>
          <w:szCs w:val="32"/>
          <w:highlight w:val="none"/>
          <w:lang w:val="en-US" w:eastAsia="zh-CN"/>
        </w:rPr>
        <w:t>的情形。</w:t>
      </w:r>
    </w:p>
    <w:p w14:paraId="7207DE08">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（4）我单位未进入清算程序，未被宣告破产，不存在其他丧失履约能力的情形。</w:t>
      </w:r>
    </w:p>
    <w:p w14:paraId="3B6363EB">
      <w:pPr>
        <w:keepNext w:val="0"/>
        <w:keepLines w:val="0"/>
        <w:pageBreakBefore w:val="0"/>
        <w:widowControl/>
        <w:kinsoku/>
        <w:wordWrap w:val="0"/>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（5）我单位在国家企业信用信息公示系统</w:t>
      </w:r>
      <w:r>
        <w:rPr>
          <w:rFonts w:hint="eastAsia" w:ascii="仿宋_GB2312" w:hAnsi="仿宋_GB2312" w:eastAsia="仿宋_GB2312" w:cs="仿宋_GB2312"/>
          <w:b w:val="0"/>
          <w:bCs w:val="0"/>
          <w:kern w:val="2"/>
          <w:sz w:val="32"/>
          <w:szCs w:val="32"/>
          <w:highlight w:val="none"/>
          <w:u w:val="none"/>
          <w:lang w:val="en-US" w:eastAsia="zh-CN" w:bidi="ar-SA"/>
        </w:rPr>
        <w:t>（http://www.gsxt.gov.cn/）</w:t>
      </w:r>
      <w:r>
        <w:rPr>
          <w:rFonts w:hint="eastAsia" w:ascii="仿宋_GB2312" w:hAnsi="仿宋_GB2312" w:eastAsia="仿宋_GB2312" w:cs="仿宋_GB2312"/>
          <w:sz w:val="32"/>
          <w:szCs w:val="32"/>
          <w:highlight w:val="none"/>
          <w:lang w:val="en-US" w:eastAsia="zh-CN"/>
        </w:rPr>
        <w:t>中未被列入严重违法失信企业名单，不存在被列入严重违法失信企业名单的情形。</w:t>
      </w:r>
    </w:p>
    <w:p w14:paraId="4BA56E47">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（6）如我单位有幸成交本项目，本项目不进行分包、转包。</w:t>
      </w:r>
    </w:p>
    <w:p w14:paraId="246D98C2">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（7）我单位关于本项目未联合体响应。</w:t>
      </w:r>
    </w:p>
    <w:p w14:paraId="09A404C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（8）所提供的货物质保期为一年。</w:t>
      </w:r>
    </w:p>
    <w:p w14:paraId="59C9A345">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如上述承诺不实，我单位愿承担由此产生的全部责任。</w:t>
      </w:r>
    </w:p>
    <w:p w14:paraId="2B13820B">
      <w:pPr>
        <w:keepNext w:val="0"/>
        <w:keepLines w:val="0"/>
        <w:pageBreakBefore w:val="0"/>
        <w:widowControl/>
        <w:kinsoku/>
        <w:wordWrap/>
        <w:overflowPunct/>
        <w:topLinePunct w:val="0"/>
        <w:autoSpaceDE/>
        <w:autoSpaceDN/>
        <w:bidi w:val="0"/>
        <w:adjustRightInd w:val="0"/>
        <w:snapToGrid w:val="0"/>
        <w:spacing w:after="0" w:line="62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14:paraId="4CE509E3">
      <w:pPr>
        <w:wordWrap w:val="0"/>
        <w:snapToGrid w:val="0"/>
        <w:ind w:firstLine="560"/>
        <w:jc w:val="both"/>
        <w:rPr>
          <w:rFonts w:hint="eastAsia" w:ascii="仿宋" w:hAnsi="仿宋" w:eastAsia="仿宋" w:cs="仿宋"/>
          <w:bCs/>
          <w:sz w:val="32"/>
          <w:szCs w:val="32"/>
          <w:lang w:bidi="ar"/>
        </w:rPr>
      </w:pPr>
      <w:r>
        <w:rPr>
          <w:rFonts w:hint="eastAsia" w:ascii="仿宋" w:hAnsi="仿宋" w:eastAsia="仿宋" w:cs="仿宋"/>
          <w:sz w:val="28"/>
          <w:szCs w:val="28"/>
          <w:lang w:bidi="ar"/>
        </w:rPr>
        <w:t xml:space="preserve">                    </w:t>
      </w:r>
      <w:r>
        <w:rPr>
          <w:rFonts w:hint="eastAsia" w:ascii="仿宋" w:hAnsi="仿宋" w:eastAsia="仿宋" w:cs="仿宋"/>
          <w:sz w:val="32"/>
          <w:szCs w:val="32"/>
          <w:lang w:bidi="ar"/>
        </w:rPr>
        <w:t xml:space="preserve"> 供应商名称：</w:t>
      </w:r>
      <w:r>
        <w:rPr>
          <w:rFonts w:hint="eastAsia" w:ascii="仿宋" w:hAnsi="仿宋" w:eastAsia="仿宋" w:cs="仿宋"/>
          <w:sz w:val="32"/>
          <w:szCs w:val="32"/>
          <w:u w:val="single"/>
          <w:lang w:bidi="ar"/>
        </w:rPr>
        <w:t xml:space="preserve">         （盖单位公章）</w:t>
      </w:r>
      <w:r>
        <w:rPr>
          <w:rFonts w:hint="eastAsia" w:ascii="仿宋" w:hAnsi="仿宋" w:eastAsia="仿宋" w:cs="仿宋"/>
          <w:bCs/>
          <w:sz w:val="32"/>
          <w:szCs w:val="32"/>
          <w:lang w:bidi="ar"/>
        </w:rPr>
        <w:t xml:space="preserve">                 </w:t>
      </w:r>
      <w:r>
        <w:rPr>
          <w:rFonts w:hint="eastAsia" w:ascii="仿宋" w:hAnsi="仿宋" w:eastAsia="仿宋" w:cs="仿宋"/>
          <w:bCs/>
          <w:sz w:val="32"/>
          <w:szCs w:val="32"/>
          <w:lang w:val="en-US" w:eastAsia="zh-CN" w:bidi="ar"/>
        </w:rPr>
        <w:t xml:space="preserve">   </w:t>
      </w:r>
      <w:r>
        <w:rPr>
          <w:rFonts w:hint="eastAsia" w:ascii="仿宋" w:hAnsi="仿宋" w:eastAsia="仿宋" w:cs="仿宋"/>
          <w:bCs/>
          <w:sz w:val="32"/>
          <w:szCs w:val="32"/>
          <w:lang w:bidi="ar"/>
        </w:rPr>
        <w:t xml:space="preserve">  日</w:t>
      </w:r>
      <w:r>
        <w:rPr>
          <w:rFonts w:hint="eastAsia" w:ascii="仿宋" w:hAnsi="仿宋" w:eastAsia="仿宋" w:cs="仿宋"/>
          <w:bCs/>
          <w:sz w:val="32"/>
          <w:szCs w:val="32"/>
          <w:lang w:val="en-US" w:eastAsia="zh-CN" w:bidi="ar"/>
        </w:rPr>
        <w:t xml:space="preserve">      </w:t>
      </w:r>
      <w:r>
        <w:rPr>
          <w:rFonts w:hint="eastAsia" w:ascii="仿宋" w:hAnsi="仿宋" w:eastAsia="仿宋" w:cs="仿宋"/>
          <w:bCs/>
          <w:sz w:val="32"/>
          <w:szCs w:val="32"/>
          <w:lang w:bidi="ar"/>
        </w:rPr>
        <w:t xml:space="preserve">期：   </w:t>
      </w:r>
      <w:r>
        <w:rPr>
          <w:rFonts w:hint="eastAsia" w:ascii="仿宋" w:hAnsi="仿宋" w:eastAsia="仿宋" w:cs="仿宋"/>
          <w:bCs/>
          <w:sz w:val="32"/>
          <w:szCs w:val="32"/>
          <w:lang w:val="en-US" w:eastAsia="zh-CN" w:bidi="ar"/>
        </w:rPr>
        <w:t xml:space="preserve"> </w:t>
      </w:r>
      <w:r>
        <w:rPr>
          <w:rFonts w:hint="eastAsia" w:ascii="仿宋" w:hAnsi="仿宋" w:eastAsia="仿宋" w:cs="仿宋"/>
          <w:bCs/>
          <w:sz w:val="32"/>
          <w:szCs w:val="32"/>
          <w:lang w:bidi="ar"/>
        </w:rPr>
        <w:t xml:space="preserve"> 年    月    日</w:t>
      </w:r>
    </w:p>
    <w:p w14:paraId="1B50FDBB">
      <w:pPr>
        <w:pStyle w:val="23"/>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textAlignment w:val="auto"/>
        <w:rPr>
          <w:rFonts w:ascii="华文仿宋" w:hAnsi="华文仿宋" w:eastAsia="华文仿宋"/>
          <w:sz w:val="28"/>
          <w:szCs w:val="28"/>
        </w:rPr>
      </w:pPr>
    </w:p>
    <w:sectPr>
      <w:footerReference r:id="rId10" w:type="default"/>
      <w:pgSz w:w="11906" w:h="16838"/>
      <w:pgMar w:top="1854" w:right="1400" w:bottom="1854" w:left="1400" w:header="851" w:footer="992" w:gutter="0"/>
      <w:pgNumType w:fmt="numberInDash" w:start="15"/>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8153C">
    <w:pPr>
      <w:spacing w:line="230" w:lineRule="auto"/>
      <w:ind w:left="3407"/>
      <w:rPr>
        <w:rFonts w:ascii="宋体" w:hAnsi="宋体" w:eastAsia="宋体" w:cs="宋体"/>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15317">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0"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BB336BE">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CsJEnt0QEAAJ8DAAAOAAAAAAAAAAEAIAAAAB8BAABk&#10;cnMvZTJvRG9jLnhtbFBLBQYAAAAABgAGAFkBAABiBQAAAAA=&#10;">
              <v:fill on="f" focussize="0,0"/>
              <v:stroke on="f"/>
              <v:imagedata o:title=""/>
              <o:lock v:ext="edit" aspectratio="f"/>
              <v:textbox inset="0mm,0mm,0mm,0mm" style="mso-fit-shape-to-text:t;">
                <w:txbxContent>
                  <w:p w14:paraId="6BB336BE">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623E6">
    <w:pPr>
      <w:spacing w:line="230" w:lineRule="auto"/>
      <w:ind w:left="3407"/>
      <w:rPr>
        <w:rFonts w:ascii="宋体" w:hAnsi="宋体" w:eastAsia="宋体" w:cs="宋体"/>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9410">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6B01EC9">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JvNBxnQAQAAnAMAAA4AAAAAAAAAAQAgAAAAHwEAAGRy&#10;cy9lMm9Eb2MueG1sUEsFBgAAAAAGAAYAWQEAAGEFAAAAAA==&#10;">
              <v:fill on="f" focussize="0,0"/>
              <v:stroke on="f"/>
              <v:imagedata o:title=""/>
              <o:lock v:ext="edit" aspectratio="f"/>
              <v:textbox inset="0mm,0mm,0mm,0mm" style="mso-fit-shape-to-text:t;">
                <w:txbxContent>
                  <w:p w14:paraId="46B01EC9">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2FCC0">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050CE1A">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HTktcPQAQAAnAMAAA4AAAAAAAAAAQAgAAAAHwEAAGRy&#10;cy9lMm9Eb2MueG1sUEsFBgAAAAAGAAYAWQEAAGEFAAAAAA==&#10;">
              <v:fill on="f" focussize="0,0"/>
              <v:stroke on="f"/>
              <v:imagedata o:title=""/>
              <o:lock v:ext="edit" aspectratio="f"/>
              <v:textbox inset="0mm,0mm,0mm,0mm" style="mso-fit-shape-to-text:t;">
                <w:txbxContent>
                  <w:p w14:paraId="4050CE1A">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3F421">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A5B53D2">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IcSLjTQAQAAnAMAAA4AAAAAAAAAAQAgAAAAHwEAAGRy&#10;cy9lMm9Eb2MueG1sUEsFBgAAAAAGAAYAWQEAAGEFAAAAAA==&#10;">
              <v:fill on="f" focussize="0,0"/>
              <v:stroke on="f"/>
              <v:imagedata o:title=""/>
              <o:lock v:ext="edit" aspectratio="f"/>
              <v:textbox inset="0mm,0mm,0mm,0mm" style="mso-fit-shape-to-text:t;">
                <w:txbxContent>
                  <w:p w14:paraId="7A5B53D2">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A0EE5">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3E27158">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Exa5pnQAQAAnAMAAA4AAAAAAAAAAQAgAAAAHwEAAGRy&#10;cy9lMm9Eb2MueG1sUEsFBgAAAAAGAAYAWQEAAGEFAAAAAA==&#10;">
              <v:fill on="f" focussize="0,0"/>
              <v:stroke on="f"/>
              <v:imagedata o:title=""/>
              <o:lock v:ext="edit" aspectratio="f"/>
              <v:textbox inset="0mm,0mm,0mm,0mm" style="mso-fit-shape-to-text:t;">
                <w:txbxContent>
                  <w:p w14:paraId="53E27158">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91F7B">
    <w:pPr>
      <w:spacing w:line="230" w:lineRule="auto"/>
      <w:ind w:left="3407"/>
      <w:rPr>
        <w:rFonts w:ascii="宋体" w:hAnsi="宋体" w:eastAsia="宋体" w:cs="宋体"/>
        <w:sz w:val="17"/>
        <w:szCs w:val="17"/>
      </w:rPr>
    </w:pPr>
    <w:r>
      <w:rPr>
        <w:sz w:val="17"/>
      </w:rPr>
      <mc:AlternateContent>
        <mc:Choice Requires="wps">
          <w:drawing>
            <wp:anchor distT="0" distB="0" distL="0" distR="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2E08347">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upright="0">
                      <a:spAutoFit/>
                    </wps:bodyPr>
                  </wps:wsp>
                </a:graphicData>
              </a:graphic>
            </wp:anchor>
          </w:drawing>
        </mc:Choice>
        <mc:Fallback>
          <w:pict>
            <v:rect id="文本框 46" o:spid="_x0000_s1026" o:spt="1"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L+sfW7QAQAAnAMAAA4AAAAAAAAAAQAgAAAAHwEAAGRy&#10;cy9lMm9Eb2MueG1sUEsFBgAAAAAGAAYAWQEAAGEFAAAAAA==&#10;">
              <v:fill on="f" focussize="0,0"/>
              <v:stroke on="f"/>
              <v:imagedata o:title=""/>
              <o:lock v:ext="edit" aspectratio="f"/>
              <v:textbox inset="0mm,0mm,0mm,0mm" style="mso-fit-shape-to-text:t;">
                <w:txbxContent>
                  <w:p w14:paraId="62E08347">
                    <w:pPr>
                      <w:pStyle w:val="17"/>
                    </w:pPr>
                    <w:r>
                      <w:fldChar w:fldCharType="begin"/>
                    </w:r>
                    <w:r>
                      <w:instrText xml:space="preserve"> PAGE  \* MERGEFORMAT </w:instrText>
                    </w:r>
                    <w:r>
                      <w:fldChar w:fldCharType="separate"/>
                    </w:r>
                    <w:r>
                      <w:t>19</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wZWJmMjU5MzAyMjMyZTMyYTViZDM2ODNhZTg2NDMifQ=="/>
  </w:docVars>
  <w:rsids>
    <w:rsidRoot w:val="00000000"/>
    <w:rsid w:val="002475E7"/>
    <w:rsid w:val="008F6B1F"/>
    <w:rsid w:val="00A60B6A"/>
    <w:rsid w:val="012B7068"/>
    <w:rsid w:val="012D6413"/>
    <w:rsid w:val="0158353E"/>
    <w:rsid w:val="018F31EC"/>
    <w:rsid w:val="01C11592"/>
    <w:rsid w:val="01D13F03"/>
    <w:rsid w:val="01D2183D"/>
    <w:rsid w:val="02022F0C"/>
    <w:rsid w:val="0229142F"/>
    <w:rsid w:val="022E40FE"/>
    <w:rsid w:val="02512647"/>
    <w:rsid w:val="02C92423"/>
    <w:rsid w:val="02E54DA8"/>
    <w:rsid w:val="03086AA8"/>
    <w:rsid w:val="034137A4"/>
    <w:rsid w:val="03545291"/>
    <w:rsid w:val="03937F5D"/>
    <w:rsid w:val="039A7993"/>
    <w:rsid w:val="046C2C38"/>
    <w:rsid w:val="04762137"/>
    <w:rsid w:val="048C4C83"/>
    <w:rsid w:val="052344A0"/>
    <w:rsid w:val="05B95BC8"/>
    <w:rsid w:val="05C075B1"/>
    <w:rsid w:val="05CC410D"/>
    <w:rsid w:val="060A6FDB"/>
    <w:rsid w:val="06172C98"/>
    <w:rsid w:val="06314567"/>
    <w:rsid w:val="065953F6"/>
    <w:rsid w:val="068E3768"/>
    <w:rsid w:val="069B7C33"/>
    <w:rsid w:val="06A8186A"/>
    <w:rsid w:val="06AA73D3"/>
    <w:rsid w:val="07375554"/>
    <w:rsid w:val="07BA3C45"/>
    <w:rsid w:val="07D50FEE"/>
    <w:rsid w:val="09304FAA"/>
    <w:rsid w:val="09691A8F"/>
    <w:rsid w:val="0A4C69F3"/>
    <w:rsid w:val="0B106CF7"/>
    <w:rsid w:val="0B8F6A85"/>
    <w:rsid w:val="0B9D5C5A"/>
    <w:rsid w:val="0C032502"/>
    <w:rsid w:val="0C166799"/>
    <w:rsid w:val="0C6F204A"/>
    <w:rsid w:val="0C803B53"/>
    <w:rsid w:val="0D12636A"/>
    <w:rsid w:val="0D1B1ACD"/>
    <w:rsid w:val="0D54665C"/>
    <w:rsid w:val="0D827B1A"/>
    <w:rsid w:val="0D8F67FC"/>
    <w:rsid w:val="0DEA6CF2"/>
    <w:rsid w:val="0DF03726"/>
    <w:rsid w:val="0DF44C3E"/>
    <w:rsid w:val="0E172E1A"/>
    <w:rsid w:val="0F44355D"/>
    <w:rsid w:val="0F5C6ACC"/>
    <w:rsid w:val="0F794FF3"/>
    <w:rsid w:val="0FCA0BD0"/>
    <w:rsid w:val="0FCC70AF"/>
    <w:rsid w:val="10202471"/>
    <w:rsid w:val="10423F6C"/>
    <w:rsid w:val="105733F3"/>
    <w:rsid w:val="10D77CE1"/>
    <w:rsid w:val="11222DE3"/>
    <w:rsid w:val="11256380"/>
    <w:rsid w:val="112D0F7E"/>
    <w:rsid w:val="112F5B47"/>
    <w:rsid w:val="11703CBB"/>
    <w:rsid w:val="11832FD5"/>
    <w:rsid w:val="119B1D15"/>
    <w:rsid w:val="11B1675D"/>
    <w:rsid w:val="11FC2980"/>
    <w:rsid w:val="13043658"/>
    <w:rsid w:val="13207066"/>
    <w:rsid w:val="137361BF"/>
    <w:rsid w:val="13AA7707"/>
    <w:rsid w:val="13C063BB"/>
    <w:rsid w:val="13D6576C"/>
    <w:rsid w:val="143C0E0E"/>
    <w:rsid w:val="14604C98"/>
    <w:rsid w:val="146A3C47"/>
    <w:rsid w:val="14B46C35"/>
    <w:rsid w:val="14B60A59"/>
    <w:rsid w:val="14DA0369"/>
    <w:rsid w:val="14F30C79"/>
    <w:rsid w:val="14FF7087"/>
    <w:rsid w:val="1552177C"/>
    <w:rsid w:val="157F5F94"/>
    <w:rsid w:val="16364079"/>
    <w:rsid w:val="178766DD"/>
    <w:rsid w:val="17C0574B"/>
    <w:rsid w:val="17C25929"/>
    <w:rsid w:val="18CC45D2"/>
    <w:rsid w:val="1A0967BF"/>
    <w:rsid w:val="1A450189"/>
    <w:rsid w:val="1A914A74"/>
    <w:rsid w:val="1A9F0FBB"/>
    <w:rsid w:val="1AE9320B"/>
    <w:rsid w:val="1AF65E08"/>
    <w:rsid w:val="1B6C2205"/>
    <w:rsid w:val="1B731B81"/>
    <w:rsid w:val="1BF73705"/>
    <w:rsid w:val="1C3B31E6"/>
    <w:rsid w:val="1C9626DC"/>
    <w:rsid w:val="1CBF4223"/>
    <w:rsid w:val="1D634A4A"/>
    <w:rsid w:val="1D641525"/>
    <w:rsid w:val="1E3065B9"/>
    <w:rsid w:val="1EEC198E"/>
    <w:rsid w:val="1EFA20E0"/>
    <w:rsid w:val="1FC20ABD"/>
    <w:rsid w:val="20420677"/>
    <w:rsid w:val="21020693"/>
    <w:rsid w:val="210362B4"/>
    <w:rsid w:val="21345F34"/>
    <w:rsid w:val="213C0896"/>
    <w:rsid w:val="216B4958"/>
    <w:rsid w:val="21AE4866"/>
    <w:rsid w:val="21BD5BA9"/>
    <w:rsid w:val="21C67E02"/>
    <w:rsid w:val="22594534"/>
    <w:rsid w:val="234B6811"/>
    <w:rsid w:val="23D77052"/>
    <w:rsid w:val="23F31612"/>
    <w:rsid w:val="243F1D14"/>
    <w:rsid w:val="24E0790A"/>
    <w:rsid w:val="24E11F9F"/>
    <w:rsid w:val="251E6095"/>
    <w:rsid w:val="25286039"/>
    <w:rsid w:val="256D0720"/>
    <w:rsid w:val="25C05C13"/>
    <w:rsid w:val="269B0376"/>
    <w:rsid w:val="27191B86"/>
    <w:rsid w:val="2785281C"/>
    <w:rsid w:val="27A63889"/>
    <w:rsid w:val="27BE5BBA"/>
    <w:rsid w:val="28327F9F"/>
    <w:rsid w:val="28411E5B"/>
    <w:rsid w:val="284D29FA"/>
    <w:rsid w:val="28DF3727"/>
    <w:rsid w:val="28F0143B"/>
    <w:rsid w:val="2920159F"/>
    <w:rsid w:val="2941429A"/>
    <w:rsid w:val="295E49AC"/>
    <w:rsid w:val="296248B1"/>
    <w:rsid w:val="29E9638F"/>
    <w:rsid w:val="2A2658E2"/>
    <w:rsid w:val="2A8F70CC"/>
    <w:rsid w:val="2AE40947"/>
    <w:rsid w:val="2AEE5922"/>
    <w:rsid w:val="2AFE36F0"/>
    <w:rsid w:val="2B31564E"/>
    <w:rsid w:val="2B793765"/>
    <w:rsid w:val="2BB009A4"/>
    <w:rsid w:val="2BB40EAD"/>
    <w:rsid w:val="2BED7E4E"/>
    <w:rsid w:val="2C3610FE"/>
    <w:rsid w:val="2C5F3F79"/>
    <w:rsid w:val="2CF51B6F"/>
    <w:rsid w:val="2D352EF4"/>
    <w:rsid w:val="2D371BB4"/>
    <w:rsid w:val="2D3A40C7"/>
    <w:rsid w:val="2D4E1102"/>
    <w:rsid w:val="2D4E316A"/>
    <w:rsid w:val="2D516AB7"/>
    <w:rsid w:val="2D8A3EAE"/>
    <w:rsid w:val="2D972A63"/>
    <w:rsid w:val="2DBE5F29"/>
    <w:rsid w:val="2E47754D"/>
    <w:rsid w:val="2E81441B"/>
    <w:rsid w:val="2F0021A4"/>
    <w:rsid w:val="2F1877C3"/>
    <w:rsid w:val="2F665A68"/>
    <w:rsid w:val="2F942565"/>
    <w:rsid w:val="2FC267D0"/>
    <w:rsid w:val="2FDD0835"/>
    <w:rsid w:val="306C7DC6"/>
    <w:rsid w:val="30AE22AE"/>
    <w:rsid w:val="30BF41C2"/>
    <w:rsid w:val="30F91A36"/>
    <w:rsid w:val="314C50EA"/>
    <w:rsid w:val="31842820"/>
    <w:rsid w:val="327A0EC0"/>
    <w:rsid w:val="32B77A5E"/>
    <w:rsid w:val="32F35A3A"/>
    <w:rsid w:val="33AC70D6"/>
    <w:rsid w:val="33C13C9E"/>
    <w:rsid w:val="33D910EF"/>
    <w:rsid w:val="34840CC9"/>
    <w:rsid w:val="34AF4725"/>
    <w:rsid w:val="34BB131C"/>
    <w:rsid w:val="353C245D"/>
    <w:rsid w:val="35410B17"/>
    <w:rsid w:val="35504B81"/>
    <w:rsid w:val="363A4812"/>
    <w:rsid w:val="36442DBB"/>
    <w:rsid w:val="36580EE4"/>
    <w:rsid w:val="36745C27"/>
    <w:rsid w:val="367E05E7"/>
    <w:rsid w:val="36A44CBB"/>
    <w:rsid w:val="36B73E5D"/>
    <w:rsid w:val="372E04CB"/>
    <w:rsid w:val="37FA215C"/>
    <w:rsid w:val="385828C1"/>
    <w:rsid w:val="38B502C7"/>
    <w:rsid w:val="38CD4C32"/>
    <w:rsid w:val="38EB48E8"/>
    <w:rsid w:val="38FF0BC1"/>
    <w:rsid w:val="3995541D"/>
    <w:rsid w:val="39BA1BA2"/>
    <w:rsid w:val="3B333F8A"/>
    <w:rsid w:val="3BD10201"/>
    <w:rsid w:val="3C2B4FD9"/>
    <w:rsid w:val="3C485B8B"/>
    <w:rsid w:val="3C4E2A76"/>
    <w:rsid w:val="3C9E1C4F"/>
    <w:rsid w:val="3CC943A8"/>
    <w:rsid w:val="3CD63197"/>
    <w:rsid w:val="3CE3744B"/>
    <w:rsid w:val="3D74475E"/>
    <w:rsid w:val="3DDB549F"/>
    <w:rsid w:val="3DDD67A7"/>
    <w:rsid w:val="3DDF3403"/>
    <w:rsid w:val="3DE35EB9"/>
    <w:rsid w:val="3E791760"/>
    <w:rsid w:val="3EC438FE"/>
    <w:rsid w:val="3EC45FD4"/>
    <w:rsid w:val="3ED34BB6"/>
    <w:rsid w:val="3EE31B9B"/>
    <w:rsid w:val="3FBA6DA0"/>
    <w:rsid w:val="3FF26069"/>
    <w:rsid w:val="40522E3F"/>
    <w:rsid w:val="40623B06"/>
    <w:rsid w:val="40920486"/>
    <w:rsid w:val="40CA49E4"/>
    <w:rsid w:val="40F736DC"/>
    <w:rsid w:val="41484C7D"/>
    <w:rsid w:val="419F76EC"/>
    <w:rsid w:val="41DE6F40"/>
    <w:rsid w:val="41F12821"/>
    <w:rsid w:val="427259B4"/>
    <w:rsid w:val="42AA4462"/>
    <w:rsid w:val="430A15CD"/>
    <w:rsid w:val="433759FF"/>
    <w:rsid w:val="433809AC"/>
    <w:rsid w:val="435E3EE6"/>
    <w:rsid w:val="43601A0D"/>
    <w:rsid w:val="438641F8"/>
    <w:rsid w:val="43E73EDC"/>
    <w:rsid w:val="43E75C8A"/>
    <w:rsid w:val="43FD54AD"/>
    <w:rsid w:val="44071E88"/>
    <w:rsid w:val="441D5536"/>
    <w:rsid w:val="444035EC"/>
    <w:rsid w:val="44440A87"/>
    <w:rsid w:val="446612A5"/>
    <w:rsid w:val="447119F7"/>
    <w:rsid w:val="44753296"/>
    <w:rsid w:val="44AB315B"/>
    <w:rsid w:val="44CF6996"/>
    <w:rsid w:val="44FC588B"/>
    <w:rsid w:val="450954B4"/>
    <w:rsid w:val="452A22D2"/>
    <w:rsid w:val="452E1696"/>
    <w:rsid w:val="456021B2"/>
    <w:rsid w:val="45B17409"/>
    <w:rsid w:val="45E12F77"/>
    <w:rsid w:val="461940F5"/>
    <w:rsid w:val="46443999"/>
    <w:rsid w:val="465B0A2D"/>
    <w:rsid w:val="46676B47"/>
    <w:rsid w:val="47753F75"/>
    <w:rsid w:val="478557D4"/>
    <w:rsid w:val="487D1AC4"/>
    <w:rsid w:val="49073A1A"/>
    <w:rsid w:val="494D658F"/>
    <w:rsid w:val="498B47F8"/>
    <w:rsid w:val="4A35053E"/>
    <w:rsid w:val="4B1A2AA1"/>
    <w:rsid w:val="4BBA0128"/>
    <w:rsid w:val="4BE8259F"/>
    <w:rsid w:val="4BEF1B80"/>
    <w:rsid w:val="4C643F49"/>
    <w:rsid w:val="4C657AE9"/>
    <w:rsid w:val="4C962698"/>
    <w:rsid w:val="4CA20D90"/>
    <w:rsid w:val="4D1D2EB8"/>
    <w:rsid w:val="4D662315"/>
    <w:rsid w:val="4D920FE3"/>
    <w:rsid w:val="4DDE6568"/>
    <w:rsid w:val="4E5860E4"/>
    <w:rsid w:val="4E6805AC"/>
    <w:rsid w:val="4E6C395B"/>
    <w:rsid w:val="4EA07422"/>
    <w:rsid w:val="4EA75DE0"/>
    <w:rsid w:val="4F01444D"/>
    <w:rsid w:val="4F374822"/>
    <w:rsid w:val="4F3A1A7F"/>
    <w:rsid w:val="4F722566"/>
    <w:rsid w:val="4FB45DA0"/>
    <w:rsid w:val="4FC36AE8"/>
    <w:rsid w:val="4FCA5E75"/>
    <w:rsid w:val="4FE439C5"/>
    <w:rsid w:val="501B52E3"/>
    <w:rsid w:val="50F972B7"/>
    <w:rsid w:val="51141551"/>
    <w:rsid w:val="51371379"/>
    <w:rsid w:val="51532BB1"/>
    <w:rsid w:val="51647DE0"/>
    <w:rsid w:val="51A936AD"/>
    <w:rsid w:val="521A26BC"/>
    <w:rsid w:val="521B750D"/>
    <w:rsid w:val="5232404D"/>
    <w:rsid w:val="52347DB7"/>
    <w:rsid w:val="52424E65"/>
    <w:rsid w:val="534740C2"/>
    <w:rsid w:val="536B3E91"/>
    <w:rsid w:val="53915C12"/>
    <w:rsid w:val="53C02E05"/>
    <w:rsid w:val="547908FF"/>
    <w:rsid w:val="54866DF9"/>
    <w:rsid w:val="54C327B0"/>
    <w:rsid w:val="5511700B"/>
    <w:rsid w:val="55516EAD"/>
    <w:rsid w:val="55DA38A0"/>
    <w:rsid w:val="56952577"/>
    <w:rsid w:val="56A33580"/>
    <w:rsid w:val="56F71E82"/>
    <w:rsid w:val="577A3CAB"/>
    <w:rsid w:val="57850027"/>
    <w:rsid w:val="57A454D2"/>
    <w:rsid w:val="588847F1"/>
    <w:rsid w:val="58902608"/>
    <w:rsid w:val="5912736A"/>
    <w:rsid w:val="59337639"/>
    <w:rsid w:val="599F26C0"/>
    <w:rsid w:val="59DB31DB"/>
    <w:rsid w:val="5A2D01D3"/>
    <w:rsid w:val="5A827BD1"/>
    <w:rsid w:val="5AE96334"/>
    <w:rsid w:val="5B2D0A18"/>
    <w:rsid w:val="5B341C18"/>
    <w:rsid w:val="5B47464C"/>
    <w:rsid w:val="5B7C7C23"/>
    <w:rsid w:val="5BAB6C35"/>
    <w:rsid w:val="5BB748C6"/>
    <w:rsid w:val="5BBC2424"/>
    <w:rsid w:val="5BD118E3"/>
    <w:rsid w:val="5C7D4191"/>
    <w:rsid w:val="5CA95B7B"/>
    <w:rsid w:val="5D6E48CE"/>
    <w:rsid w:val="5DAF1F3C"/>
    <w:rsid w:val="5DCA41FA"/>
    <w:rsid w:val="5DDD1437"/>
    <w:rsid w:val="5E105099"/>
    <w:rsid w:val="5E7B5C80"/>
    <w:rsid w:val="5E800AAF"/>
    <w:rsid w:val="5F1D035A"/>
    <w:rsid w:val="5F881C77"/>
    <w:rsid w:val="5FAB1E0A"/>
    <w:rsid w:val="5FB23196"/>
    <w:rsid w:val="5FF84F72"/>
    <w:rsid w:val="60193B9C"/>
    <w:rsid w:val="606538D9"/>
    <w:rsid w:val="60A71BB1"/>
    <w:rsid w:val="61333986"/>
    <w:rsid w:val="617355D6"/>
    <w:rsid w:val="619F0B4F"/>
    <w:rsid w:val="61A345CF"/>
    <w:rsid w:val="61F407E0"/>
    <w:rsid w:val="62172CA1"/>
    <w:rsid w:val="622B0FE0"/>
    <w:rsid w:val="62804FFB"/>
    <w:rsid w:val="62BC7329"/>
    <w:rsid w:val="62EE1195"/>
    <w:rsid w:val="630272DB"/>
    <w:rsid w:val="63233158"/>
    <w:rsid w:val="63C713FC"/>
    <w:rsid w:val="640502D6"/>
    <w:rsid w:val="64111E36"/>
    <w:rsid w:val="64410EBF"/>
    <w:rsid w:val="64591E34"/>
    <w:rsid w:val="645B286F"/>
    <w:rsid w:val="64C22BA0"/>
    <w:rsid w:val="64F711FD"/>
    <w:rsid w:val="658C2B12"/>
    <w:rsid w:val="65BE5263"/>
    <w:rsid w:val="6602303B"/>
    <w:rsid w:val="6622778F"/>
    <w:rsid w:val="66464DAC"/>
    <w:rsid w:val="671747FF"/>
    <w:rsid w:val="67226E55"/>
    <w:rsid w:val="672A7AB8"/>
    <w:rsid w:val="680F0621"/>
    <w:rsid w:val="685773E4"/>
    <w:rsid w:val="68784853"/>
    <w:rsid w:val="68D86F20"/>
    <w:rsid w:val="68EB6C00"/>
    <w:rsid w:val="693D6646"/>
    <w:rsid w:val="695D4098"/>
    <w:rsid w:val="697B2E68"/>
    <w:rsid w:val="6A6E4160"/>
    <w:rsid w:val="6A8E035E"/>
    <w:rsid w:val="6B5A7CF8"/>
    <w:rsid w:val="6BAC13E3"/>
    <w:rsid w:val="6BB41F9B"/>
    <w:rsid w:val="6BBF1117"/>
    <w:rsid w:val="6BF65F22"/>
    <w:rsid w:val="6C1A109C"/>
    <w:rsid w:val="6C5543BD"/>
    <w:rsid w:val="6CFE0684"/>
    <w:rsid w:val="6D1B672F"/>
    <w:rsid w:val="6DC62C97"/>
    <w:rsid w:val="6DDE0F55"/>
    <w:rsid w:val="6DE97893"/>
    <w:rsid w:val="6E551A02"/>
    <w:rsid w:val="6E850642"/>
    <w:rsid w:val="6EA4218C"/>
    <w:rsid w:val="6EAB55D4"/>
    <w:rsid w:val="6EB8631E"/>
    <w:rsid w:val="6ED42FDD"/>
    <w:rsid w:val="6EFF1FEF"/>
    <w:rsid w:val="6F1C1F3D"/>
    <w:rsid w:val="6F35349E"/>
    <w:rsid w:val="6F4C62C9"/>
    <w:rsid w:val="6F897E62"/>
    <w:rsid w:val="6FEB4920"/>
    <w:rsid w:val="700B3127"/>
    <w:rsid w:val="7033539E"/>
    <w:rsid w:val="706202C3"/>
    <w:rsid w:val="7064194F"/>
    <w:rsid w:val="709A4DDD"/>
    <w:rsid w:val="70DF36C1"/>
    <w:rsid w:val="71190E82"/>
    <w:rsid w:val="711A6D17"/>
    <w:rsid w:val="713D663A"/>
    <w:rsid w:val="71A929CD"/>
    <w:rsid w:val="71C17009"/>
    <w:rsid w:val="71E33685"/>
    <w:rsid w:val="72621DA4"/>
    <w:rsid w:val="7277274E"/>
    <w:rsid w:val="72C847CA"/>
    <w:rsid w:val="73FD130B"/>
    <w:rsid w:val="74047798"/>
    <w:rsid w:val="74880F59"/>
    <w:rsid w:val="74FD2BE4"/>
    <w:rsid w:val="75842385"/>
    <w:rsid w:val="75D752AF"/>
    <w:rsid w:val="762A0EA2"/>
    <w:rsid w:val="76312C11"/>
    <w:rsid w:val="765465E1"/>
    <w:rsid w:val="76C16709"/>
    <w:rsid w:val="76D851A3"/>
    <w:rsid w:val="771149DE"/>
    <w:rsid w:val="77632A6A"/>
    <w:rsid w:val="778B00FF"/>
    <w:rsid w:val="77A86698"/>
    <w:rsid w:val="77EB3293"/>
    <w:rsid w:val="782837C8"/>
    <w:rsid w:val="78E33C9D"/>
    <w:rsid w:val="79167E9C"/>
    <w:rsid w:val="791F1D51"/>
    <w:rsid w:val="7A00138E"/>
    <w:rsid w:val="7A2120D6"/>
    <w:rsid w:val="7A8A6D94"/>
    <w:rsid w:val="7A8E7867"/>
    <w:rsid w:val="7AF406B1"/>
    <w:rsid w:val="7B1B11CA"/>
    <w:rsid w:val="7B615D46"/>
    <w:rsid w:val="7B87643B"/>
    <w:rsid w:val="7B9061F9"/>
    <w:rsid w:val="7B9C6D7F"/>
    <w:rsid w:val="7BEE62DE"/>
    <w:rsid w:val="7BFA5F60"/>
    <w:rsid w:val="7C5A1048"/>
    <w:rsid w:val="7C666D8C"/>
    <w:rsid w:val="7CB8046C"/>
    <w:rsid w:val="7CB93960"/>
    <w:rsid w:val="7D0E3608"/>
    <w:rsid w:val="7D157AE4"/>
    <w:rsid w:val="7E305DBE"/>
    <w:rsid w:val="7ECB1729"/>
    <w:rsid w:val="7F3A5E20"/>
    <w:rsid w:val="7F873D31"/>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5"/>
    <w:qFormat/>
    <w:uiPriority w:val="0"/>
    <w:pPr>
      <w:keepNext/>
      <w:keepLines/>
      <w:spacing w:before="260" w:after="260" w:line="416" w:lineRule="auto"/>
      <w:outlineLvl w:val="2"/>
    </w:pPr>
    <w:rPr>
      <w:b/>
      <w:bCs/>
      <w:sz w:val="32"/>
      <w:szCs w:val="32"/>
    </w:rPr>
  </w:style>
  <w:style w:type="character" w:default="1" w:styleId="29">
    <w:name w:val="Default Paragraph Font"/>
    <w:qFormat/>
    <w:uiPriority w:val="1"/>
  </w:style>
  <w:style w:type="table" w:default="1" w:styleId="27">
    <w:name w:val="Normal Table"/>
    <w:qFormat/>
    <w:uiPriority w:val="99"/>
    <w:tblPr>
      <w:tblCellMar>
        <w:top w:w="0" w:type="dxa"/>
        <w:left w:w="108" w:type="dxa"/>
        <w:bottom w:w="0" w:type="dxa"/>
        <w:right w:w="108" w:type="dxa"/>
      </w:tblCellMar>
    </w:tblPr>
  </w:style>
  <w:style w:type="paragraph" w:styleId="5">
    <w:name w:val="table of authorities"/>
    <w:basedOn w:val="1"/>
    <w:next w:val="1"/>
    <w:qFormat/>
    <w:uiPriority w:val="0"/>
    <w:pPr>
      <w:ind w:left="420" w:leftChars="200"/>
      <w:jc w:val="left"/>
    </w:pPr>
    <w:rPr>
      <w:rFonts w:ascii="宋体" w:hAnsi="宋体" w:cs="宋体"/>
      <w:kern w:val="0"/>
      <w:sz w:val="22"/>
      <w:szCs w:val="22"/>
      <w:lang w:eastAsia="en-US"/>
    </w:rPr>
  </w:style>
  <w:style w:type="paragraph" w:styleId="6">
    <w:name w:val="Normal Indent"/>
    <w:basedOn w:val="1"/>
    <w:link w:val="71"/>
    <w:qFormat/>
    <w:uiPriority w:val="0"/>
    <w:pPr>
      <w:ind w:firstLine="420"/>
    </w:pPr>
    <w:rPr>
      <w:kern w:val="0"/>
      <w:sz w:val="20"/>
      <w:szCs w:val="20"/>
    </w:rPr>
  </w:style>
  <w:style w:type="paragraph" w:styleId="7">
    <w:name w:val="annotation text"/>
    <w:basedOn w:val="1"/>
    <w:link w:val="80"/>
    <w:qFormat/>
    <w:uiPriority w:val="0"/>
    <w:pPr>
      <w:jc w:val="left"/>
    </w:pPr>
  </w:style>
  <w:style w:type="paragraph" w:styleId="8">
    <w:name w:val="Body Text 3"/>
    <w:basedOn w:val="1"/>
    <w:link w:val="73"/>
    <w:qFormat/>
    <w:uiPriority w:val="0"/>
    <w:pPr>
      <w:spacing w:after="120"/>
    </w:pPr>
    <w:rPr>
      <w:rFonts w:ascii="Calibri" w:hAnsi="Calibri" w:cs="Calibri"/>
      <w:sz w:val="16"/>
      <w:szCs w:val="16"/>
    </w:rPr>
  </w:style>
  <w:style w:type="paragraph" w:styleId="9">
    <w:name w:val="Body Text"/>
    <w:basedOn w:val="1"/>
    <w:next w:val="10"/>
    <w:link w:val="78"/>
    <w:qFormat/>
    <w:uiPriority w:val="0"/>
    <w:pPr>
      <w:spacing w:after="120"/>
    </w:pPr>
  </w:style>
  <w:style w:type="paragraph" w:customStyle="1" w:styleId="1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rPr>
  </w:style>
  <w:style w:type="paragraph" w:styleId="11">
    <w:name w:val="Body Text Indent"/>
    <w:basedOn w:val="1"/>
    <w:link w:val="72"/>
    <w:qFormat/>
    <w:uiPriority w:val="0"/>
    <w:pPr>
      <w:spacing w:after="120"/>
      <w:ind w:left="420" w:leftChars="200"/>
    </w:pPr>
  </w:style>
  <w:style w:type="paragraph" w:styleId="12">
    <w:name w:val="toc 3"/>
    <w:basedOn w:val="1"/>
    <w:next w:val="1"/>
    <w:qFormat/>
    <w:uiPriority w:val="39"/>
    <w:pPr>
      <w:ind w:left="840" w:leftChars="400"/>
    </w:pPr>
  </w:style>
  <w:style w:type="paragraph" w:styleId="13">
    <w:name w:val="Plain Text"/>
    <w:basedOn w:val="1"/>
    <w:link w:val="36"/>
    <w:qFormat/>
    <w:uiPriority w:val="0"/>
    <w:rPr>
      <w:rFonts w:ascii="宋体" w:hAnsi="Courier New"/>
    </w:rPr>
  </w:style>
  <w:style w:type="paragraph" w:styleId="14">
    <w:name w:val="Date"/>
    <w:basedOn w:val="1"/>
    <w:next w:val="1"/>
    <w:link w:val="37"/>
    <w:qFormat/>
    <w:uiPriority w:val="0"/>
    <w:pPr>
      <w:ind w:left="100" w:leftChars="2500"/>
    </w:pPr>
  </w:style>
  <w:style w:type="paragraph" w:styleId="15">
    <w:name w:val="Body Text Indent 2"/>
    <w:basedOn w:val="1"/>
    <w:link w:val="70"/>
    <w:qFormat/>
    <w:uiPriority w:val="0"/>
    <w:pPr>
      <w:spacing w:after="120" w:line="480" w:lineRule="auto"/>
      <w:ind w:left="420" w:leftChars="200"/>
    </w:pPr>
  </w:style>
  <w:style w:type="paragraph" w:styleId="16">
    <w:name w:val="Balloon Text"/>
    <w:basedOn w:val="1"/>
    <w:link w:val="38"/>
    <w:qFormat/>
    <w:uiPriority w:val="0"/>
    <w:rPr>
      <w:sz w:val="18"/>
      <w:szCs w:val="18"/>
    </w:rPr>
  </w:style>
  <w:style w:type="paragraph" w:styleId="17">
    <w:name w:val="footer"/>
    <w:basedOn w:val="1"/>
    <w:next w:val="1"/>
    <w:link w:val="39"/>
    <w:qFormat/>
    <w:uiPriority w:val="0"/>
    <w:pPr>
      <w:tabs>
        <w:tab w:val="center" w:pos="4153"/>
        <w:tab w:val="right" w:pos="8306"/>
      </w:tabs>
      <w:snapToGrid w:val="0"/>
      <w:jc w:val="left"/>
    </w:pPr>
    <w:rPr>
      <w:sz w:val="18"/>
      <w:szCs w:val="18"/>
    </w:rPr>
  </w:style>
  <w:style w:type="paragraph" w:styleId="18">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Body Text Indent 3"/>
    <w:basedOn w:val="1"/>
    <w:link w:val="41"/>
    <w:qFormat/>
    <w:uiPriority w:val="0"/>
    <w:pPr>
      <w:snapToGrid w:val="0"/>
      <w:spacing w:line="300" w:lineRule="auto"/>
      <w:ind w:firstLine="200" w:firstLineChars="200"/>
    </w:pPr>
    <w:rPr>
      <w:b/>
      <w:bCs/>
      <w:color w:val="FF6600"/>
      <w:kern w:val="0"/>
      <w:sz w:val="24"/>
    </w:rPr>
  </w:style>
  <w:style w:type="paragraph" w:styleId="21">
    <w:name w:val="index 9"/>
    <w:basedOn w:val="1"/>
    <w:next w:val="1"/>
    <w:qFormat/>
    <w:uiPriority w:val="99"/>
    <w:pPr>
      <w:ind w:left="3360"/>
    </w:pPr>
  </w:style>
  <w:style w:type="paragraph" w:styleId="22">
    <w:name w:val="toc 2"/>
    <w:basedOn w:val="1"/>
    <w:next w:val="1"/>
    <w:qFormat/>
    <w:uiPriority w:val="39"/>
    <w:pPr>
      <w:tabs>
        <w:tab w:val="right" w:leader="dot" w:pos="8947"/>
      </w:tabs>
      <w:spacing w:beforeLines="25" w:afterLines="25"/>
      <w:ind w:left="280"/>
      <w:jc w:val="left"/>
    </w:pPr>
    <w:rPr>
      <w:rFonts w:ascii="幼圆" w:eastAsia="幼圆"/>
      <w:smallCaps/>
      <w:sz w:val="24"/>
    </w:rPr>
  </w:style>
  <w:style w:type="paragraph" w:styleId="23">
    <w:name w:val="Normal (Web)"/>
    <w:basedOn w:val="1"/>
    <w:next w:val="21"/>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7"/>
    <w:next w:val="7"/>
    <w:link w:val="81"/>
    <w:qFormat/>
    <w:uiPriority w:val="0"/>
    <w:rPr>
      <w:b/>
      <w:bCs/>
    </w:rPr>
  </w:style>
  <w:style w:type="paragraph" w:styleId="25">
    <w:name w:val="Body Text First Indent"/>
    <w:basedOn w:val="9"/>
    <w:qFormat/>
    <w:uiPriority w:val="0"/>
    <w:pPr>
      <w:ind w:firstLine="420" w:firstLineChars="100"/>
    </w:pPr>
  </w:style>
  <w:style w:type="paragraph" w:styleId="26">
    <w:name w:val="Body Text First Indent 2"/>
    <w:basedOn w:val="11"/>
    <w:next w:val="1"/>
    <w:unhideWhenUsed/>
    <w:qFormat/>
    <w:uiPriority w:val="99"/>
    <w:pPr>
      <w:widowControl/>
      <w:ind w:firstLine="420" w:firstLineChars="200"/>
      <w:jc w:val="left"/>
    </w:pPr>
    <w:rPr>
      <w:rFonts w:cs="宋体"/>
      <w:kern w:val="0"/>
      <w:sz w:val="24"/>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FollowedHyperlink"/>
    <w:basedOn w:val="29"/>
    <w:qFormat/>
    <w:uiPriority w:val="99"/>
    <w:rPr>
      <w:color w:val="954F72"/>
      <w:u w:val="single"/>
    </w:rPr>
  </w:style>
  <w:style w:type="character" w:styleId="31">
    <w:name w:val="Hyperlink"/>
    <w:basedOn w:val="29"/>
    <w:qFormat/>
    <w:uiPriority w:val="99"/>
    <w:rPr>
      <w:rFonts w:ascii="Tahoma" w:hAnsi="Tahoma" w:cs="Tahoma"/>
      <w:color w:val="000000"/>
      <w:sz w:val="24"/>
      <w:u w:val="none"/>
    </w:rPr>
  </w:style>
  <w:style w:type="character" w:styleId="32">
    <w:name w:val="annotation reference"/>
    <w:basedOn w:val="29"/>
    <w:qFormat/>
    <w:uiPriority w:val="0"/>
    <w:rPr>
      <w:sz w:val="21"/>
      <w:szCs w:val="21"/>
    </w:rPr>
  </w:style>
  <w:style w:type="paragraph" w:customStyle="1" w:styleId="33">
    <w:name w:val="四级标题"/>
    <w:basedOn w:val="14"/>
    <w:qFormat/>
    <w:uiPriority w:val="99"/>
    <w:rPr>
      <w:rFonts w:eastAsia="黑体"/>
      <w:sz w:val="24"/>
    </w:rPr>
  </w:style>
  <w:style w:type="character" w:customStyle="1" w:styleId="34">
    <w:name w:val="标题 2 Char"/>
    <w:basedOn w:val="29"/>
    <w:link w:val="3"/>
    <w:qFormat/>
    <w:uiPriority w:val="0"/>
    <w:rPr>
      <w:rFonts w:ascii="Arial" w:hAnsi="Arial" w:eastAsia="黑体"/>
      <w:b/>
      <w:bCs/>
      <w:kern w:val="2"/>
      <w:sz w:val="32"/>
      <w:szCs w:val="32"/>
    </w:rPr>
  </w:style>
  <w:style w:type="character" w:customStyle="1" w:styleId="35">
    <w:name w:val="标题 3 Char"/>
    <w:basedOn w:val="29"/>
    <w:link w:val="4"/>
    <w:qFormat/>
    <w:uiPriority w:val="0"/>
    <w:rPr>
      <w:b/>
      <w:bCs/>
      <w:kern w:val="2"/>
      <w:sz w:val="32"/>
      <w:szCs w:val="32"/>
    </w:rPr>
  </w:style>
  <w:style w:type="character" w:customStyle="1" w:styleId="36">
    <w:name w:val="纯文本 Char"/>
    <w:basedOn w:val="29"/>
    <w:link w:val="13"/>
    <w:qFormat/>
    <w:uiPriority w:val="0"/>
    <w:rPr>
      <w:rFonts w:ascii="宋体" w:hAnsi="Courier New"/>
      <w:kern w:val="2"/>
      <w:sz w:val="21"/>
      <w:szCs w:val="24"/>
    </w:rPr>
  </w:style>
  <w:style w:type="character" w:customStyle="1" w:styleId="37">
    <w:name w:val="日期 Char"/>
    <w:basedOn w:val="29"/>
    <w:link w:val="14"/>
    <w:qFormat/>
    <w:uiPriority w:val="0"/>
    <w:rPr>
      <w:kern w:val="2"/>
      <w:sz w:val="21"/>
      <w:szCs w:val="24"/>
    </w:rPr>
  </w:style>
  <w:style w:type="character" w:customStyle="1" w:styleId="38">
    <w:name w:val="批注框文本 Char"/>
    <w:basedOn w:val="29"/>
    <w:link w:val="16"/>
    <w:qFormat/>
    <w:uiPriority w:val="0"/>
    <w:rPr>
      <w:kern w:val="2"/>
      <w:sz w:val="18"/>
      <w:szCs w:val="18"/>
    </w:rPr>
  </w:style>
  <w:style w:type="character" w:customStyle="1" w:styleId="39">
    <w:name w:val="页脚 Char"/>
    <w:basedOn w:val="29"/>
    <w:link w:val="17"/>
    <w:qFormat/>
    <w:uiPriority w:val="0"/>
    <w:rPr>
      <w:kern w:val="2"/>
      <w:sz w:val="18"/>
      <w:szCs w:val="18"/>
    </w:rPr>
  </w:style>
  <w:style w:type="character" w:customStyle="1" w:styleId="40">
    <w:name w:val="页眉 Char"/>
    <w:basedOn w:val="29"/>
    <w:link w:val="18"/>
    <w:qFormat/>
    <w:uiPriority w:val="99"/>
    <w:rPr>
      <w:kern w:val="2"/>
      <w:sz w:val="18"/>
      <w:szCs w:val="18"/>
    </w:rPr>
  </w:style>
  <w:style w:type="character" w:customStyle="1" w:styleId="41">
    <w:name w:val="正文文本缩进 3 Char1"/>
    <w:basedOn w:val="29"/>
    <w:link w:val="20"/>
    <w:qFormat/>
    <w:uiPriority w:val="0"/>
    <w:rPr>
      <w:kern w:val="2"/>
      <w:sz w:val="16"/>
      <w:szCs w:val="16"/>
    </w:rPr>
  </w:style>
  <w:style w:type="paragraph" w:customStyle="1" w:styleId="42">
    <w:name w:val="Char Char Char Char Char Char"/>
    <w:basedOn w:val="1"/>
    <w:qFormat/>
    <w:uiPriority w:val="0"/>
    <w:pPr>
      <w:widowControl/>
      <w:snapToGrid w:val="0"/>
      <w:ind w:left="-3" w:right="-28" w:rightChars="-10"/>
    </w:pPr>
    <w:rPr>
      <w:rFonts w:ascii="Tahoma" w:hAnsi="Tahoma" w:cs="Tahoma"/>
      <w:sz w:val="24"/>
    </w:rPr>
  </w:style>
  <w:style w:type="paragraph" w:customStyle="1" w:styleId="43">
    <w:name w:val="ptdl"/>
    <w:basedOn w:val="1"/>
    <w:qFormat/>
    <w:uiPriority w:val="0"/>
    <w:pPr>
      <w:spacing w:after="156"/>
      <w:ind w:firstLine="480"/>
    </w:pPr>
    <w:rPr>
      <w:sz w:val="24"/>
      <w:szCs w:val="20"/>
    </w:rPr>
  </w:style>
  <w:style w:type="paragraph" w:customStyle="1" w:styleId="44">
    <w:name w:val="样式 标题 2PIM2H2Heading 2 Hidden2nd levelh22Header 2l2DO N...2"/>
    <w:basedOn w:val="3"/>
    <w:qFormat/>
    <w:uiPriority w:val="0"/>
    <w:pPr>
      <w:pageBreakBefore/>
      <w:spacing w:before="120" w:after="120" w:line="240" w:lineRule="auto"/>
      <w:jc w:val="center"/>
    </w:pPr>
    <w:rPr>
      <w:rFonts w:cs="宋体"/>
      <w:color w:val="000000"/>
      <w:sz w:val="28"/>
      <w:szCs w:val="20"/>
    </w:rPr>
  </w:style>
  <w:style w:type="character" w:customStyle="1" w:styleId="45">
    <w:name w:val="正文文本缩进 3 Char"/>
    <w:basedOn w:val="29"/>
    <w:qFormat/>
    <w:uiPriority w:val="0"/>
    <w:rPr>
      <w:b/>
      <w:bCs/>
      <w:color w:val="FF6600"/>
      <w:sz w:val="24"/>
      <w:szCs w:val="24"/>
    </w:rPr>
  </w:style>
  <w:style w:type="paragraph" w:customStyle="1" w:styleId="46">
    <w:name w:val="font5"/>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4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
    <w:name w:val="font7"/>
    <w:basedOn w:val="1"/>
    <w:qFormat/>
    <w:uiPriority w:val="0"/>
    <w:pPr>
      <w:widowControl/>
      <w:spacing w:before="100" w:beforeAutospacing="1" w:after="100" w:afterAutospacing="1"/>
      <w:jc w:val="left"/>
    </w:pPr>
    <w:rPr>
      <w:rFonts w:ascii="Calibri" w:hAnsi="Calibri" w:cs="宋体"/>
      <w:kern w:val="0"/>
      <w:sz w:val="20"/>
      <w:szCs w:val="20"/>
    </w:rPr>
  </w:style>
  <w:style w:type="paragraph" w:customStyle="1" w:styleId="49">
    <w:name w:val="xl65"/>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5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5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5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9">
    <w:name w:val="xl75"/>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60">
    <w:name w:val="xl76"/>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61">
    <w:name w:val="xl77"/>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2">
    <w:name w:val="xl78"/>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66">
    <w:name w:val="xl82"/>
    <w:basedOn w:val="1"/>
    <w:qFormat/>
    <w:uiPriority w:val="0"/>
    <w:pPr>
      <w:widowControl/>
      <w:spacing w:before="100" w:beforeAutospacing="1" w:after="100" w:afterAutospacing="1"/>
      <w:jc w:val="right"/>
      <w:textAlignment w:val="center"/>
    </w:pPr>
    <w:rPr>
      <w:rFonts w:ascii="宋体" w:hAnsi="宋体" w:cs="宋体"/>
      <w:kern w:val="0"/>
      <w:sz w:val="24"/>
    </w:rPr>
  </w:style>
  <w:style w:type="paragraph" w:customStyle="1" w:styleId="67">
    <w:name w:val="xl8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8">
    <w:name w:val="xl8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9">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character" w:customStyle="1" w:styleId="70">
    <w:name w:val="正文文本缩进 2 Char"/>
    <w:basedOn w:val="29"/>
    <w:link w:val="15"/>
    <w:qFormat/>
    <w:uiPriority w:val="0"/>
    <w:rPr>
      <w:kern w:val="2"/>
      <w:sz w:val="21"/>
      <w:szCs w:val="24"/>
    </w:rPr>
  </w:style>
  <w:style w:type="character" w:customStyle="1" w:styleId="71">
    <w:name w:val="正文缩进 Char"/>
    <w:link w:val="6"/>
    <w:qFormat/>
    <w:uiPriority w:val="0"/>
  </w:style>
  <w:style w:type="character" w:customStyle="1" w:styleId="72">
    <w:name w:val="正文文本缩进 Char"/>
    <w:basedOn w:val="29"/>
    <w:link w:val="11"/>
    <w:qFormat/>
    <w:uiPriority w:val="0"/>
    <w:rPr>
      <w:kern w:val="2"/>
      <w:sz w:val="21"/>
      <w:szCs w:val="24"/>
    </w:rPr>
  </w:style>
  <w:style w:type="character" w:customStyle="1" w:styleId="73">
    <w:name w:val="正文文本 3 Char"/>
    <w:basedOn w:val="29"/>
    <w:link w:val="8"/>
    <w:qFormat/>
    <w:uiPriority w:val="0"/>
    <w:rPr>
      <w:rFonts w:ascii="Calibri" w:hAnsi="Calibri" w:cs="Calibri"/>
      <w:kern w:val="2"/>
      <w:sz w:val="16"/>
      <w:szCs w:val="16"/>
    </w:rPr>
  </w:style>
  <w:style w:type="character" w:customStyle="1" w:styleId="74">
    <w:name w:val="标题 1 Char"/>
    <w:basedOn w:val="29"/>
    <w:link w:val="2"/>
    <w:qFormat/>
    <w:uiPriority w:val="0"/>
    <w:rPr>
      <w:b/>
      <w:bCs/>
      <w:kern w:val="44"/>
      <w:sz w:val="44"/>
      <w:szCs w:val="44"/>
    </w:rPr>
  </w:style>
  <w:style w:type="paragraph" w:customStyle="1" w:styleId="75">
    <w:name w:val="TOC 标题1"/>
    <w:basedOn w:val="2"/>
    <w:next w:val="1"/>
    <w:qFormat/>
    <w:uiPriority w:val="39"/>
    <w:pPr>
      <w:widowControl/>
      <w:spacing w:before="240" w:after="0" w:line="259" w:lineRule="auto"/>
      <w:jc w:val="left"/>
      <w:outlineLvl w:val="9"/>
    </w:pPr>
    <w:rPr>
      <w:rFonts w:ascii="Cambria" w:hAnsi="Cambria" w:eastAsia="宋体" w:cs="宋体"/>
      <w:b w:val="0"/>
      <w:bCs w:val="0"/>
      <w:color w:val="376092"/>
      <w:kern w:val="0"/>
      <w:sz w:val="32"/>
      <w:szCs w:val="32"/>
    </w:rPr>
  </w:style>
  <w:style w:type="paragraph" w:customStyle="1" w:styleId="7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77">
    <w:name w:val="List Paragraph"/>
    <w:basedOn w:val="1"/>
    <w:qFormat/>
    <w:uiPriority w:val="99"/>
    <w:pPr>
      <w:ind w:firstLine="420" w:firstLineChars="200"/>
    </w:pPr>
  </w:style>
  <w:style w:type="character" w:customStyle="1" w:styleId="78">
    <w:name w:val="正文文本 Char"/>
    <w:basedOn w:val="29"/>
    <w:link w:val="9"/>
    <w:qFormat/>
    <w:uiPriority w:val="0"/>
    <w:rPr>
      <w:kern w:val="2"/>
      <w:sz w:val="21"/>
      <w:szCs w:val="24"/>
    </w:rPr>
  </w:style>
  <w:style w:type="paragraph" w:customStyle="1" w:styleId="79">
    <w:name w:val="WPSOffice手动目录 1"/>
    <w:qFormat/>
    <w:uiPriority w:val="0"/>
    <w:rPr>
      <w:rFonts w:ascii="Times New Roman" w:hAnsi="Times New Roman" w:eastAsia="宋体" w:cs="Times New Roman"/>
      <w:lang w:val="en-US" w:eastAsia="zh-CN" w:bidi="ar-SA"/>
    </w:rPr>
  </w:style>
  <w:style w:type="character" w:customStyle="1" w:styleId="80">
    <w:name w:val="批注文字 Char"/>
    <w:basedOn w:val="29"/>
    <w:link w:val="7"/>
    <w:qFormat/>
    <w:uiPriority w:val="0"/>
    <w:rPr>
      <w:kern w:val="2"/>
      <w:sz w:val="21"/>
      <w:szCs w:val="24"/>
    </w:rPr>
  </w:style>
  <w:style w:type="character" w:customStyle="1" w:styleId="81">
    <w:name w:val="批注主题 Char"/>
    <w:basedOn w:val="80"/>
    <w:link w:val="24"/>
    <w:qFormat/>
    <w:uiPriority w:val="0"/>
    <w:rPr>
      <w:b/>
      <w:bCs/>
      <w:kern w:val="2"/>
      <w:sz w:val="21"/>
      <w:szCs w:val="24"/>
    </w:rPr>
  </w:style>
  <w:style w:type="table" w:customStyle="1" w:styleId="82">
    <w:name w:val="Table Normal"/>
    <w:qFormat/>
    <w:uiPriority w:val="0"/>
    <w:tblPr>
      <w:tblCellMar>
        <w:top w:w="0" w:type="dxa"/>
        <w:left w:w="0" w:type="dxa"/>
        <w:bottom w:w="0" w:type="dxa"/>
        <w:right w:w="0" w:type="dxa"/>
      </w:tblCellMar>
    </w:tblPr>
  </w:style>
  <w:style w:type="paragraph" w:customStyle="1" w:styleId="83">
    <w:name w:val="Default"/>
    <w:qFormat/>
    <w:uiPriority w:val="99"/>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84">
    <w:name w:val="font41"/>
    <w:basedOn w:val="29"/>
    <w:qFormat/>
    <w:uiPriority w:val="0"/>
    <w:rPr>
      <w:rFonts w:hint="default" w:ascii="Calibri" w:hAnsi="Calibri" w:cs="Calibri"/>
      <w:color w:val="000000"/>
      <w:sz w:val="28"/>
      <w:szCs w:val="28"/>
      <w:u w:val="none"/>
    </w:rPr>
  </w:style>
  <w:style w:type="character" w:customStyle="1" w:styleId="85">
    <w:name w:val="font21"/>
    <w:basedOn w:val="29"/>
    <w:qFormat/>
    <w:uiPriority w:val="0"/>
    <w:rPr>
      <w:rFonts w:hint="eastAsia" w:ascii="仿宋" w:hAnsi="仿宋" w:eastAsia="仿宋" w:cs="仿宋"/>
      <w:color w:val="000000"/>
      <w:sz w:val="28"/>
      <w:szCs w:val="28"/>
      <w:u w:val="none"/>
    </w:rPr>
  </w:style>
  <w:style w:type="character" w:customStyle="1" w:styleId="86">
    <w:name w:val="font31"/>
    <w:basedOn w:val="29"/>
    <w:qFormat/>
    <w:uiPriority w:val="0"/>
    <w:rPr>
      <w:rFonts w:hint="default"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3.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85fed6-a526-4312-aef5-a5b75bad28c8}">
  <ds:schemaRefs/>
</ds:datastoreItem>
</file>

<file path=customXml/itemProps3.xml><?xml version="1.0" encoding="utf-8"?>
<ds:datastoreItem xmlns:ds="http://schemas.openxmlformats.org/officeDocument/2006/customXml" ds:itemID="{56AFE119-C4FA-4800-87A0-8F4CFC8D6CA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3847</Words>
  <Characters>4018</Characters>
  <Paragraphs>1209</Paragraphs>
  <TotalTime>1</TotalTime>
  <ScaleCrop>false</ScaleCrop>
  <LinksUpToDate>false</LinksUpToDate>
  <CharactersWithSpaces>4354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2022-04-08T04:05:00Z</dcterms:created>
  <dc:creator>admin</dc:creator>
  <cp:lastModifiedBy>海面上的钉子</cp:lastModifiedBy>
  <cp:lastPrinted>2026-02-04T08:52:00Z</cp:lastPrinted>
  <dcterms:modified xsi:type="dcterms:W3CDTF">2026-03-17T03:16:29Z</dcterms:modified>
  <dc:title>询比价采购文件（模板）</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1984D77D83054EF5ACD2837DE21BCBB0_13</vt:lpwstr>
  </property>
  <property fmtid="{D5CDD505-2E9C-101B-9397-08002B2CF9AE}" pid="4" name="KSOTemplateDocerSaveRecord">
    <vt:lpwstr>eyJoZGlkIjoiNzhiYmVhMzVmZTc2ZTZhN2E0ZGI3ZjRlY2Y0M2Q3YmMiLCJ1c2VySWQiOiIyNDA3NDIxMDIifQ==</vt:lpwstr>
  </property>
</Properties>
</file>